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5684" w14:textId="3BF0489A" w:rsidR="000E3EBA" w:rsidRDefault="008768FA" w:rsidP="000603C1">
      <w:pPr>
        <w:pStyle w:val="Naslov1"/>
        <w:spacing w:after="0"/>
        <w:rPr>
          <w:i/>
          <w:iCs/>
          <w:sz w:val="28"/>
          <w:szCs w:val="28"/>
        </w:rPr>
      </w:pPr>
      <w:r w:rsidRPr="000603C1">
        <w:rPr>
          <w:sz w:val="28"/>
          <w:szCs w:val="28"/>
        </w:rPr>
        <w:t>Tehnične specifikacije za</w:t>
      </w:r>
      <w:r w:rsidR="00B07B37" w:rsidRPr="000603C1">
        <w:rPr>
          <w:sz w:val="28"/>
          <w:szCs w:val="28"/>
        </w:rPr>
        <w:t xml:space="preserve"> </w:t>
      </w:r>
      <w:r w:rsidR="000E3EBA" w:rsidRPr="000E3EBA">
        <w:rPr>
          <w:i/>
          <w:iCs/>
          <w:sz w:val="28"/>
          <w:szCs w:val="28"/>
        </w:rPr>
        <w:t xml:space="preserve">Sistem za generacijo </w:t>
      </w:r>
      <w:r w:rsidR="000E3EBA">
        <w:rPr>
          <w:i/>
          <w:iCs/>
          <w:sz w:val="28"/>
          <w:szCs w:val="28"/>
        </w:rPr>
        <w:tab/>
      </w:r>
      <w:r w:rsidR="000E3EBA">
        <w:rPr>
          <w:i/>
          <w:iCs/>
          <w:sz w:val="28"/>
          <w:szCs w:val="28"/>
        </w:rPr>
        <w:tab/>
      </w:r>
      <w:r w:rsidR="000E3EBA">
        <w:rPr>
          <w:i/>
          <w:iCs/>
          <w:sz w:val="28"/>
          <w:szCs w:val="28"/>
        </w:rPr>
        <w:tab/>
      </w:r>
      <w:r w:rsidR="000E3EBA" w:rsidRPr="006F4AD5">
        <w:rPr>
          <w:sz w:val="28"/>
          <w:szCs w:val="28"/>
          <w:lang w:val="en-US"/>
        </w:rPr>
        <w:t xml:space="preserve">Technical specifications for </w:t>
      </w:r>
      <w:r w:rsidR="000E3EBA" w:rsidRPr="000E3EBA">
        <w:rPr>
          <w:sz w:val="28"/>
          <w:szCs w:val="28"/>
          <w:lang w:val="en-US"/>
        </w:rPr>
        <w:t xml:space="preserve">System for </w:t>
      </w:r>
      <w:proofErr w:type="spellStart"/>
      <w:r w:rsidR="000E3EBA" w:rsidRPr="000E3EBA">
        <w:rPr>
          <w:sz w:val="28"/>
          <w:szCs w:val="28"/>
          <w:lang w:val="en-US"/>
        </w:rPr>
        <w:t>supraharmonics</w:t>
      </w:r>
      <w:proofErr w:type="spellEnd"/>
      <w:r w:rsidR="000E3EBA" w:rsidRPr="000E3EBA">
        <w:rPr>
          <w:sz w:val="28"/>
          <w:szCs w:val="28"/>
          <w:lang w:val="en-US"/>
        </w:rPr>
        <w:t xml:space="preserve"> generation</w:t>
      </w:r>
    </w:p>
    <w:p w14:paraId="6926ADD8" w14:textId="0C1E05FA" w:rsidR="0025130B" w:rsidRPr="000603C1" w:rsidRDefault="000E3EBA" w:rsidP="000603C1">
      <w:pPr>
        <w:pStyle w:val="Naslov1"/>
        <w:spacing w:after="0"/>
        <w:rPr>
          <w:i/>
          <w:iCs/>
          <w:sz w:val="28"/>
          <w:szCs w:val="28"/>
          <w:lang w:val="en-US"/>
        </w:rPr>
      </w:pPr>
      <w:proofErr w:type="spellStart"/>
      <w:r w:rsidRPr="000E3EBA">
        <w:rPr>
          <w:i/>
          <w:iCs/>
          <w:sz w:val="28"/>
          <w:szCs w:val="28"/>
        </w:rPr>
        <w:t>Supraharmonikov</w:t>
      </w:r>
      <w:proofErr w:type="spellEnd"/>
      <w:r>
        <w:rPr>
          <w:i/>
          <w:iCs/>
          <w:sz w:val="28"/>
          <w:szCs w:val="28"/>
        </w:rPr>
        <w:tab/>
      </w:r>
      <w:r>
        <w:rPr>
          <w:i/>
          <w:iCs/>
          <w:sz w:val="28"/>
          <w:szCs w:val="28"/>
        </w:rPr>
        <w:tab/>
      </w:r>
      <w:r>
        <w:rPr>
          <w:i/>
          <w:iCs/>
          <w:sz w:val="28"/>
          <w:szCs w:val="28"/>
        </w:rPr>
        <w:tab/>
      </w:r>
      <w:r>
        <w:rPr>
          <w:i/>
          <w:iCs/>
          <w:sz w:val="28"/>
          <w:szCs w:val="28"/>
        </w:rPr>
        <w:tab/>
      </w:r>
      <w:r>
        <w:rPr>
          <w:i/>
          <w:iCs/>
          <w:sz w:val="28"/>
          <w:szCs w:val="28"/>
        </w:rPr>
        <w:tab/>
      </w:r>
      <w:r>
        <w:rPr>
          <w:i/>
          <w:iCs/>
          <w:sz w:val="28"/>
          <w:szCs w:val="28"/>
        </w:rPr>
        <w:tab/>
      </w:r>
      <w:r>
        <w:rPr>
          <w:i/>
          <w:iCs/>
          <w:sz w:val="28"/>
          <w:szCs w:val="28"/>
        </w:rPr>
        <w:tab/>
      </w:r>
      <w:r>
        <w:rPr>
          <w:i/>
          <w:iCs/>
          <w:sz w:val="28"/>
          <w:szCs w:val="28"/>
        </w:rPr>
        <w:tab/>
      </w:r>
    </w:p>
    <w:p w14:paraId="15A6470F" w14:textId="22D7F384" w:rsidR="008768FA" w:rsidRPr="00CD25D4" w:rsidRDefault="003A4484" w:rsidP="009261D9">
      <w:pPr>
        <w:pStyle w:val="Naslov2"/>
        <w:numPr>
          <w:ilvl w:val="0"/>
          <w:numId w:val="3"/>
        </w:numPr>
        <w:rPr>
          <w:i/>
          <w:iCs/>
        </w:rPr>
      </w:pPr>
      <w:r w:rsidRPr="006E43F8">
        <w:t>PREDMET JAVNEGA NAROČILA</w:t>
      </w:r>
      <w:r w:rsidR="00BE4B91">
        <w:t xml:space="preserve"> </w:t>
      </w:r>
      <w:r w:rsidR="00CD25D4">
        <w:tab/>
      </w:r>
      <w:r w:rsidR="00CD25D4">
        <w:tab/>
      </w:r>
      <w:r w:rsidR="00CD25D4">
        <w:tab/>
      </w:r>
      <w:r w:rsidR="00CD25D4">
        <w:tab/>
      </w:r>
      <w:r w:rsidR="00CD25D4">
        <w:tab/>
      </w:r>
      <w:r w:rsidR="00CD25D4">
        <w:tab/>
      </w:r>
      <w:r w:rsidR="00CD25D4" w:rsidRPr="00603652">
        <w:rPr>
          <w:lang w:val="en-GB"/>
        </w:rPr>
        <w:t xml:space="preserve">1. </w:t>
      </w:r>
      <w:r w:rsidR="00CD25D4" w:rsidRPr="00603652">
        <w:rPr>
          <w:iCs/>
          <w:lang w:val="en-GB"/>
        </w:rPr>
        <w:t>SUBJECT</w:t>
      </w:r>
      <w:r w:rsidR="00FF3947" w:rsidRPr="00603652">
        <w:rPr>
          <w:iCs/>
          <w:lang w:val="en-GB"/>
        </w:rPr>
        <w:t>-MATTER</w:t>
      </w:r>
      <w:r w:rsidR="00CD25D4" w:rsidRPr="00603652">
        <w:rPr>
          <w:iCs/>
          <w:lang w:val="en-GB"/>
        </w:rPr>
        <w:t xml:space="preserve"> OF THE PUBLIC </w:t>
      </w:r>
      <w:r w:rsidR="0013387D" w:rsidRPr="00603652">
        <w:rPr>
          <w:iCs/>
          <w:lang w:val="en-GB"/>
        </w:rPr>
        <w:t>CONTRACT</w:t>
      </w:r>
    </w:p>
    <w:tbl>
      <w:tblPr>
        <w:tblStyle w:val="Tabelamrea"/>
        <w:tblW w:w="14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357"/>
        <w:gridCol w:w="209"/>
        <w:gridCol w:w="6946"/>
        <w:gridCol w:w="75"/>
        <w:gridCol w:w="34"/>
      </w:tblGrid>
      <w:tr w:rsidR="00C871F2" w:rsidRPr="005617D8" w14:paraId="204D6478" w14:textId="77777777" w:rsidTr="00866A8D">
        <w:tc>
          <w:tcPr>
            <w:tcW w:w="7196" w:type="dxa"/>
          </w:tcPr>
          <w:p w14:paraId="683BCF5D" w14:textId="3058F95B" w:rsidR="00414BF1" w:rsidRPr="005617D8" w:rsidRDefault="001C61AC" w:rsidP="008450AE">
            <w:pPr>
              <w:pStyle w:val="TableParagraph"/>
              <w:ind w:right="134"/>
              <w:jc w:val="both"/>
              <w:rPr>
                <w:rFonts w:asciiTheme="minorHAnsi" w:eastAsiaTheme="minorHAnsi" w:hAnsiTheme="minorHAnsi" w:cstheme="minorHAnsi"/>
                <w:bCs/>
              </w:rPr>
            </w:pPr>
            <w:r w:rsidRPr="005617D8">
              <w:rPr>
                <w:rFonts w:asciiTheme="minorHAnsi" w:eastAsiaTheme="minorHAnsi" w:hAnsiTheme="minorHAnsi" w:cstheme="minorHAnsi"/>
                <w:bCs/>
              </w:rPr>
              <w:t xml:space="preserve">Predmet Javnega naročila je </w:t>
            </w:r>
            <w:r w:rsidR="000E3EBA" w:rsidRPr="000E3EBA">
              <w:rPr>
                <w:i/>
                <w:iCs/>
              </w:rPr>
              <w:t xml:space="preserve">Sistem za generacijo </w:t>
            </w:r>
            <w:proofErr w:type="spellStart"/>
            <w:r w:rsidR="000E3EBA" w:rsidRPr="000E3EBA">
              <w:rPr>
                <w:i/>
                <w:iCs/>
              </w:rPr>
              <w:t>supraharmonikov</w:t>
            </w:r>
            <w:proofErr w:type="spellEnd"/>
          </w:p>
          <w:p w14:paraId="61CE2622" w14:textId="77777777" w:rsidR="00414BF1" w:rsidRPr="005617D8" w:rsidRDefault="00414BF1" w:rsidP="008450AE">
            <w:pPr>
              <w:pStyle w:val="TableParagraph"/>
              <w:ind w:right="134"/>
              <w:jc w:val="both"/>
              <w:rPr>
                <w:rFonts w:asciiTheme="minorHAnsi" w:eastAsiaTheme="minorHAnsi" w:hAnsiTheme="minorHAnsi" w:cstheme="minorHAnsi"/>
                <w:bCs/>
              </w:rPr>
            </w:pPr>
          </w:p>
          <w:p w14:paraId="09C8AA35" w14:textId="7C5A288D" w:rsidR="00414BF1" w:rsidRPr="005617D8" w:rsidRDefault="00414BF1" w:rsidP="008450AE">
            <w:pPr>
              <w:pStyle w:val="TableParagraph"/>
              <w:ind w:right="134"/>
              <w:jc w:val="both"/>
              <w:rPr>
                <w:rFonts w:asciiTheme="minorHAnsi" w:eastAsiaTheme="minorHAnsi" w:hAnsiTheme="minorHAnsi" w:cstheme="minorHAnsi"/>
                <w:bCs/>
              </w:rPr>
            </w:pPr>
            <w:r w:rsidRPr="005617D8">
              <w:rPr>
                <w:rFonts w:asciiTheme="minorHAnsi" w:eastAsiaTheme="minorHAnsi" w:hAnsiTheme="minorHAnsi" w:cstheme="minorHAnsi"/>
                <w:b/>
                <w:bCs/>
              </w:rPr>
              <w:t>Lokacija dostave:</w:t>
            </w:r>
            <w:r w:rsidRPr="005617D8">
              <w:rPr>
                <w:rFonts w:asciiTheme="minorHAnsi" w:eastAsiaTheme="minorHAnsi" w:hAnsiTheme="minorHAnsi" w:cstheme="minorHAnsi"/>
                <w:bCs/>
              </w:rPr>
              <w:t xml:space="preserve"> </w:t>
            </w:r>
            <w:r w:rsidR="003B5477" w:rsidRPr="005617D8">
              <w:t xml:space="preserve">Univerza v Mariboru, Fakulteta za elektrotehniko, računalništvo in informatiko, Koroška cesta 46, 2000 Maribor, Slovenija, </w:t>
            </w:r>
            <w:r w:rsidR="008371EC" w:rsidRPr="005617D8">
              <w:t>I</w:t>
            </w:r>
            <w:r w:rsidR="00B5778D" w:rsidRPr="005617D8">
              <w:t>ME</w:t>
            </w:r>
          </w:p>
          <w:p w14:paraId="0D2847E8" w14:textId="1A9B8AF8" w:rsidR="001A7A7B" w:rsidRPr="00B468F9" w:rsidRDefault="004942E6" w:rsidP="00B468F9">
            <w:pPr>
              <w:pStyle w:val="TableParagraph"/>
              <w:ind w:right="134"/>
              <w:jc w:val="both"/>
            </w:pPr>
            <w:r w:rsidRPr="005617D8">
              <w:rPr>
                <w:b/>
                <w:bCs/>
              </w:rPr>
              <w:t>Rok dobave:</w:t>
            </w:r>
            <w:r w:rsidRPr="005617D8">
              <w:t xml:space="preserve"> najpozneje </w:t>
            </w:r>
            <w:r w:rsidR="001752E3">
              <w:t>80</w:t>
            </w:r>
            <w:r w:rsidR="00D73A5A" w:rsidRPr="005617D8">
              <w:t xml:space="preserve"> dni </w:t>
            </w:r>
            <w:r w:rsidRPr="005617D8">
              <w:t xml:space="preserve">od dneva </w:t>
            </w:r>
            <w:r w:rsidR="00B82BE0" w:rsidRPr="005617D8">
              <w:t>začetka</w:t>
            </w:r>
            <w:r w:rsidRPr="005617D8">
              <w:t xml:space="preserve"> veljavnosti pogodbe</w:t>
            </w:r>
            <w:r w:rsidR="00D543B1" w:rsidRPr="005617D8">
              <w:t>.</w:t>
            </w:r>
          </w:p>
          <w:p w14:paraId="13D406E2" w14:textId="6F19F86E" w:rsidR="00D543B1" w:rsidRPr="005617D8" w:rsidRDefault="00D543B1" w:rsidP="00D543B1">
            <w:r w:rsidRPr="005617D8">
              <w:rPr>
                <w:b/>
                <w:bCs/>
              </w:rPr>
              <w:t>Garancijski rok:</w:t>
            </w:r>
            <w:r w:rsidRPr="005617D8">
              <w:t xml:space="preserve"> </w:t>
            </w:r>
            <w:r w:rsidR="008B21FF">
              <w:t>2</w:t>
            </w:r>
            <w:r w:rsidR="008B21FF" w:rsidRPr="005617D8">
              <w:t xml:space="preserve"> let</w:t>
            </w:r>
            <w:r w:rsidR="008B21FF">
              <w:t>i</w:t>
            </w:r>
            <w:r w:rsidR="008B21FF" w:rsidRPr="005617D8">
              <w:t xml:space="preserve"> </w:t>
            </w:r>
            <w:r w:rsidRPr="005617D8">
              <w:t xml:space="preserve">od dneva podpisa prevzemnega zapisnika. </w:t>
            </w:r>
          </w:p>
          <w:p w14:paraId="3EC98A91" w14:textId="26FA2B28" w:rsidR="00944990" w:rsidRPr="005617D8" w:rsidRDefault="00944990" w:rsidP="00D543B1"/>
          <w:p w14:paraId="54D5AC66" w14:textId="58A998AE" w:rsidR="00944990" w:rsidRPr="005617D8" w:rsidRDefault="00944990" w:rsidP="00944990">
            <w:pPr>
              <w:pStyle w:val="TableParagraph"/>
              <w:ind w:right="134"/>
              <w:jc w:val="both"/>
              <w:rPr>
                <w:rFonts w:asciiTheme="minorHAnsi" w:eastAsiaTheme="minorHAnsi" w:hAnsiTheme="minorHAnsi" w:cstheme="minorHAnsi"/>
                <w:bCs/>
              </w:rPr>
            </w:pPr>
            <w:r w:rsidRPr="005617D8">
              <w:rPr>
                <w:rFonts w:asciiTheme="minorHAnsi" w:eastAsiaTheme="minorHAnsi" w:hAnsiTheme="minorHAnsi" w:cstheme="minorHAnsi"/>
                <w:bCs/>
              </w:rPr>
              <w:t xml:space="preserve">Za vso </w:t>
            </w:r>
            <w:r w:rsidR="00A44E8E" w:rsidRPr="005617D8">
              <w:rPr>
                <w:rFonts w:asciiTheme="minorHAnsi" w:eastAsiaTheme="minorHAnsi" w:hAnsiTheme="minorHAnsi" w:cstheme="minorHAnsi"/>
                <w:bCs/>
              </w:rPr>
              <w:t xml:space="preserve">ponujeno </w:t>
            </w:r>
            <w:r w:rsidRPr="005617D8">
              <w:rPr>
                <w:rFonts w:asciiTheme="minorHAnsi" w:eastAsiaTheme="minorHAnsi" w:hAnsiTheme="minorHAnsi" w:cstheme="minorHAnsi"/>
                <w:bCs/>
              </w:rPr>
              <w:t xml:space="preserve">opremo velja, da mora zanjo v času garancijskega obdobja proizvajalec opreme </w:t>
            </w:r>
            <w:r w:rsidR="00D21B0F" w:rsidRPr="005617D8">
              <w:rPr>
                <w:rFonts w:asciiTheme="minorHAnsi" w:eastAsiaTheme="minorHAnsi" w:hAnsiTheme="minorHAnsi" w:cstheme="minorHAnsi"/>
                <w:bCs/>
              </w:rPr>
              <w:t>omogočiti</w:t>
            </w:r>
            <w:r w:rsidRPr="005617D8">
              <w:rPr>
                <w:rFonts w:asciiTheme="minorHAnsi" w:eastAsiaTheme="minorHAnsi" w:hAnsiTheme="minorHAnsi" w:cstheme="minorHAnsi"/>
                <w:bCs/>
              </w:rPr>
              <w:t xml:space="preserve"> dostop do vseh posodobitev programske opreme brez dodatnih stroškov. Vsi popravki, servisni paketi ter nadgradnje in podpora morajo biti </w:t>
            </w:r>
            <w:r w:rsidR="00B82BE0" w:rsidRPr="005617D8">
              <w:rPr>
                <w:rFonts w:asciiTheme="minorHAnsi" w:eastAsiaTheme="minorHAnsi" w:hAnsiTheme="minorHAnsi" w:cstheme="minorHAnsi"/>
                <w:bCs/>
              </w:rPr>
              <w:t>zagotovljeni</w:t>
            </w:r>
            <w:r w:rsidR="00455079" w:rsidRPr="005617D8">
              <w:rPr>
                <w:rFonts w:asciiTheme="minorHAnsi" w:eastAsiaTheme="minorHAnsi" w:hAnsiTheme="minorHAnsi" w:cstheme="minorHAnsi"/>
                <w:bCs/>
              </w:rPr>
              <w:t xml:space="preserve"> s strani </w:t>
            </w:r>
            <w:r w:rsidRPr="005617D8">
              <w:rPr>
                <w:rFonts w:asciiTheme="minorHAnsi" w:eastAsiaTheme="minorHAnsi" w:hAnsiTheme="minorHAnsi" w:cstheme="minorHAnsi"/>
                <w:bCs/>
              </w:rPr>
              <w:t>proizvajalca strojne oz</w:t>
            </w:r>
            <w:r w:rsidR="00A44E8E" w:rsidRPr="005617D8">
              <w:rPr>
                <w:rFonts w:asciiTheme="minorHAnsi" w:eastAsiaTheme="minorHAnsi" w:hAnsiTheme="minorHAnsi" w:cstheme="minorHAnsi"/>
                <w:bCs/>
              </w:rPr>
              <w:t>.</w:t>
            </w:r>
            <w:r w:rsidRPr="005617D8">
              <w:rPr>
                <w:rFonts w:asciiTheme="minorHAnsi" w:eastAsiaTheme="minorHAnsi" w:hAnsiTheme="minorHAnsi" w:cstheme="minorHAnsi"/>
                <w:bCs/>
              </w:rPr>
              <w:t xml:space="preserve"> programske opreme. </w:t>
            </w:r>
          </w:p>
          <w:p w14:paraId="538E6FFB" w14:textId="1386B19E" w:rsidR="00944990" w:rsidRPr="005617D8" w:rsidRDefault="00944990" w:rsidP="00D543B1"/>
          <w:p w14:paraId="3499FEF3" w14:textId="77777777" w:rsidR="00944990" w:rsidRPr="005617D8" w:rsidRDefault="00944990" w:rsidP="00944990">
            <w:pPr>
              <w:pStyle w:val="TableParagraph"/>
              <w:ind w:right="134"/>
              <w:jc w:val="both"/>
              <w:rPr>
                <w:rFonts w:asciiTheme="minorHAnsi" w:eastAsiaTheme="minorHAnsi" w:hAnsiTheme="minorHAnsi" w:cstheme="minorHAnsi"/>
                <w:bCs/>
              </w:rPr>
            </w:pPr>
            <w:r w:rsidRPr="005617D8">
              <w:rPr>
                <w:rFonts w:asciiTheme="minorHAnsi" w:eastAsiaTheme="minorHAnsi" w:hAnsiTheme="minorHAnsi" w:cstheme="minorHAnsi"/>
                <w:bCs/>
              </w:rPr>
              <w:t xml:space="preserve">Ponudnik mora za opremo zagotoviti: </w:t>
            </w:r>
          </w:p>
          <w:p w14:paraId="12D68327" w14:textId="77777777" w:rsidR="00944990" w:rsidRPr="005617D8" w:rsidRDefault="00944990" w:rsidP="00791BE5">
            <w:pPr>
              <w:pStyle w:val="TableParagraph"/>
              <w:numPr>
                <w:ilvl w:val="0"/>
                <w:numId w:val="5"/>
              </w:numPr>
              <w:ind w:left="142" w:right="134" w:hanging="142"/>
              <w:jc w:val="both"/>
              <w:rPr>
                <w:rFonts w:asciiTheme="minorHAnsi" w:eastAsiaTheme="minorHAnsi" w:hAnsiTheme="minorHAnsi" w:cstheme="minorHAnsi"/>
                <w:bCs/>
              </w:rPr>
            </w:pPr>
            <w:r w:rsidRPr="005617D8">
              <w:rPr>
                <w:rFonts w:asciiTheme="minorHAnsi" w:eastAsiaTheme="minorHAnsi" w:hAnsiTheme="minorHAnsi" w:cstheme="minorHAnsi"/>
                <w:bCs/>
              </w:rPr>
              <w:t xml:space="preserve">da so vsi ponujeni moduli/komponente združljivi in medsebojno povezljivi, </w:t>
            </w:r>
          </w:p>
          <w:p w14:paraId="7225B9C3" w14:textId="77777777" w:rsidR="00716DAA" w:rsidRPr="005617D8" w:rsidRDefault="00944990" w:rsidP="00791BE5">
            <w:pPr>
              <w:pStyle w:val="TableParagraph"/>
              <w:numPr>
                <w:ilvl w:val="0"/>
                <w:numId w:val="5"/>
              </w:numPr>
              <w:ind w:left="142" w:right="134" w:hanging="142"/>
              <w:jc w:val="both"/>
              <w:rPr>
                <w:rFonts w:asciiTheme="minorHAnsi" w:eastAsiaTheme="minorHAnsi" w:hAnsiTheme="minorHAnsi" w:cstheme="minorHAnsi"/>
                <w:bCs/>
              </w:rPr>
            </w:pPr>
            <w:r w:rsidRPr="005617D8">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7C998DD4" w14:textId="01957A0B" w:rsidR="00CD5CAE" w:rsidRPr="005617D8" w:rsidRDefault="00944990" w:rsidP="00791BE5">
            <w:pPr>
              <w:pStyle w:val="TableParagraph"/>
              <w:numPr>
                <w:ilvl w:val="0"/>
                <w:numId w:val="5"/>
              </w:numPr>
              <w:ind w:left="142" w:right="134" w:hanging="142"/>
              <w:jc w:val="both"/>
              <w:rPr>
                <w:rFonts w:asciiTheme="minorHAnsi" w:eastAsiaTheme="minorHAnsi" w:hAnsiTheme="minorHAnsi" w:cstheme="minorHAnsi"/>
                <w:bCs/>
              </w:rPr>
            </w:pPr>
            <w:r w:rsidRPr="005617D8">
              <w:rPr>
                <w:rFonts w:cstheme="minorHAnsi"/>
                <w:bCs/>
              </w:rPr>
              <w:t xml:space="preserve">odpraviti vse napake, ki bi se pojavile zaradi morebitne medsebojne nezdružljivosti ali </w:t>
            </w:r>
            <w:proofErr w:type="spellStart"/>
            <w:r w:rsidRPr="005617D8">
              <w:rPr>
                <w:rFonts w:cstheme="minorHAnsi"/>
                <w:bCs/>
              </w:rPr>
              <w:t>nepovezljivosti</w:t>
            </w:r>
            <w:proofErr w:type="spellEnd"/>
            <w:r w:rsidRPr="005617D8">
              <w:rPr>
                <w:rFonts w:cstheme="minorHAnsi"/>
                <w:bCs/>
              </w:rPr>
              <w:t xml:space="preserve"> oz. zaradi neustrezne povezave v enoten, brezhibno delujoč sistem</w:t>
            </w:r>
            <w:r w:rsidR="008604B7" w:rsidRPr="005617D8">
              <w:rPr>
                <w:rFonts w:cstheme="minorHAnsi"/>
                <w:bCs/>
              </w:rPr>
              <w:t>.</w:t>
            </w:r>
          </w:p>
          <w:p w14:paraId="481EC272" w14:textId="1A207C17" w:rsidR="00CD5CAE" w:rsidRPr="005617D8" w:rsidRDefault="00CD5CAE" w:rsidP="00CD5CAE">
            <w:r w:rsidRPr="005617D8">
              <w:t xml:space="preserve">V </w:t>
            </w:r>
            <w:r w:rsidR="00E30B24" w:rsidRPr="005617D8">
              <w:t xml:space="preserve">ponujeno </w:t>
            </w:r>
            <w:r w:rsidRPr="005617D8">
              <w:t xml:space="preserve">ceno </w:t>
            </w:r>
            <w:r w:rsidR="002B19DC" w:rsidRPr="005617D8">
              <w:t>opreme mora biti</w:t>
            </w:r>
            <w:r w:rsidRPr="005617D8">
              <w:t xml:space="preserve"> </w:t>
            </w:r>
            <w:r w:rsidR="00B5330C" w:rsidRPr="005617D8">
              <w:t>vključena</w:t>
            </w:r>
            <w:r w:rsidR="00145E04" w:rsidRPr="005617D8">
              <w:t xml:space="preserve"> podp</w:t>
            </w:r>
            <w:r w:rsidR="00A72370" w:rsidRPr="005617D8">
              <w:t>o</w:t>
            </w:r>
            <w:r w:rsidR="00145E04" w:rsidRPr="005617D8">
              <w:t>ra pri uporabi in pri razv</w:t>
            </w:r>
            <w:r w:rsidR="00A72370" w:rsidRPr="005617D8">
              <w:t>o</w:t>
            </w:r>
            <w:r w:rsidR="00145E04" w:rsidRPr="005617D8">
              <w:t xml:space="preserve">ju. Lahko je </w:t>
            </w:r>
            <w:r w:rsidR="005617D8" w:rsidRPr="005617D8">
              <w:t>opravljena</w:t>
            </w:r>
            <w:r w:rsidR="00145E04" w:rsidRPr="005617D8">
              <w:t xml:space="preserve"> oddaljeno z uporabo ustreznih spletnih orodi</w:t>
            </w:r>
            <w:r w:rsidR="0078103E" w:rsidRPr="005617D8">
              <w:t>j</w:t>
            </w:r>
            <w:r w:rsidR="000A5914" w:rsidRPr="005617D8">
              <w:t xml:space="preserve">, </w:t>
            </w:r>
            <w:r w:rsidR="00BD7D4B" w:rsidRPr="005617D8">
              <w:t>ter</w:t>
            </w:r>
            <w:r w:rsidR="004C15EC" w:rsidRPr="005617D8">
              <w:t xml:space="preserve"> </w:t>
            </w:r>
            <w:r w:rsidR="001D6AC0" w:rsidRPr="005617D8">
              <w:t>tehničn</w:t>
            </w:r>
            <w:r w:rsidR="00BD7D4B" w:rsidRPr="005617D8">
              <w:t>a</w:t>
            </w:r>
            <w:r w:rsidR="001D6AC0" w:rsidRPr="005617D8">
              <w:t xml:space="preserve"> dokumentacija. </w:t>
            </w:r>
          </w:p>
          <w:p w14:paraId="3146B64B" w14:textId="77777777" w:rsidR="002F0310" w:rsidRPr="005617D8" w:rsidRDefault="002F0310" w:rsidP="00CD5CAE"/>
          <w:p w14:paraId="4F329F31" w14:textId="130DF647" w:rsidR="00D543B1" w:rsidRPr="005617D8" w:rsidRDefault="00CD5CAE" w:rsidP="00495A22">
            <w:r w:rsidRPr="005617D8">
              <w:t xml:space="preserve">V ponudbi mora biti zajet ves </w:t>
            </w:r>
            <w:r w:rsidR="005617D8" w:rsidRPr="005617D8">
              <w:t>drobni</w:t>
            </w:r>
            <w:r w:rsidRPr="005617D8">
              <w:t xml:space="preserve"> material, ki je potreben za priključitev </w:t>
            </w:r>
            <w:r w:rsidR="001F56CA" w:rsidRPr="005617D8">
              <w:t>in delovanje naprave</w:t>
            </w:r>
            <w:r w:rsidRPr="005617D8">
              <w:t>, tudi če ni izrecno naveden.</w:t>
            </w:r>
          </w:p>
        </w:tc>
        <w:tc>
          <w:tcPr>
            <w:tcW w:w="7621" w:type="dxa"/>
            <w:gridSpan w:val="5"/>
          </w:tcPr>
          <w:p w14:paraId="7BBCF304" w14:textId="3F0F7325" w:rsidR="00C871F2" w:rsidRPr="005617D8" w:rsidRDefault="00E10FF8" w:rsidP="008450AE">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Subject</w:t>
            </w:r>
            <w:r w:rsidR="002B1BAA" w:rsidRPr="005617D8">
              <w:rPr>
                <w:rFonts w:asciiTheme="minorHAnsi" w:eastAsiaTheme="minorHAnsi" w:hAnsiTheme="minorHAnsi" w:cstheme="minorHAnsi"/>
                <w:bCs/>
                <w:lang w:val="en-GB"/>
              </w:rPr>
              <w:t>-matter</w:t>
            </w:r>
            <w:r w:rsidRPr="005617D8">
              <w:rPr>
                <w:rFonts w:asciiTheme="minorHAnsi" w:eastAsiaTheme="minorHAnsi" w:hAnsiTheme="minorHAnsi" w:cstheme="minorHAnsi"/>
                <w:bCs/>
                <w:lang w:val="en-GB"/>
              </w:rPr>
              <w:t xml:space="preserve"> of the</w:t>
            </w:r>
            <w:r w:rsidR="00386ACD" w:rsidRPr="005617D8">
              <w:rPr>
                <w:rFonts w:asciiTheme="minorHAnsi" w:eastAsiaTheme="minorHAnsi" w:hAnsiTheme="minorHAnsi" w:cstheme="minorHAnsi"/>
                <w:bCs/>
                <w:lang w:val="en-GB"/>
              </w:rPr>
              <w:t xml:space="preserve"> public </w:t>
            </w:r>
            <w:r w:rsidR="000A66F1" w:rsidRPr="005617D8">
              <w:rPr>
                <w:rFonts w:asciiTheme="minorHAnsi" w:eastAsiaTheme="minorHAnsi" w:hAnsiTheme="minorHAnsi" w:cstheme="minorHAnsi"/>
                <w:bCs/>
                <w:lang w:val="en-GB"/>
              </w:rPr>
              <w:t xml:space="preserve">contract </w:t>
            </w:r>
            <w:r w:rsidR="00386ACD" w:rsidRPr="005617D8">
              <w:rPr>
                <w:rFonts w:asciiTheme="minorHAnsi" w:eastAsiaTheme="minorHAnsi" w:hAnsiTheme="minorHAnsi" w:cstheme="minorHAnsi"/>
                <w:bCs/>
                <w:lang w:val="en-GB"/>
              </w:rPr>
              <w:t xml:space="preserve">is </w:t>
            </w:r>
            <w:r w:rsidR="00F3001C" w:rsidRPr="005617D8">
              <w:rPr>
                <w:rFonts w:asciiTheme="minorHAnsi" w:eastAsiaTheme="minorHAnsi" w:hAnsiTheme="minorHAnsi" w:cstheme="minorHAnsi"/>
                <w:bCs/>
                <w:lang w:val="en-GB"/>
              </w:rPr>
              <w:t xml:space="preserve">the </w:t>
            </w:r>
            <w:r w:rsidR="000E3EBA" w:rsidRPr="000E3EBA">
              <w:rPr>
                <w:i/>
                <w:iCs/>
                <w:lang w:val="en-GB"/>
              </w:rPr>
              <w:t xml:space="preserve">System for </w:t>
            </w:r>
            <w:proofErr w:type="spellStart"/>
            <w:r w:rsidR="000E3EBA" w:rsidRPr="000E3EBA">
              <w:rPr>
                <w:i/>
                <w:iCs/>
                <w:lang w:val="en-GB"/>
              </w:rPr>
              <w:t>supraharmonics</w:t>
            </w:r>
            <w:proofErr w:type="spellEnd"/>
            <w:r w:rsidR="000E3EBA" w:rsidRPr="000E3EBA">
              <w:rPr>
                <w:i/>
                <w:iCs/>
                <w:lang w:val="en-GB"/>
              </w:rPr>
              <w:t xml:space="preserve"> generation</w:t>
            </w:r>
          </w:p>
          <w:p w14:paraId="689F7291" w14:textId="77777777" w:rsidR="001A1FED" w:rsidRPr="005617D8" w:rsidRDefault="001A1FED" w:rsidP="008450AE">
            <w:pPr>
              <w:pStyle w:val="TableParagraph"/>
              <w:ind w:right="134"/>
              <w:jc w:val="both"/>
              <w:rPr>
                <w:rFonts w:asciiTheme="minorHAnsi" w:eastAsiaTheme="minorHAnsi" w:hAnsiTheme="minorHAnsi" w:cstheme="minorHAnsi"/>
                <w:bCs/>
                <w:lang w:val="en-GB"/>
              </w:rPr>
            </w:pPr>
          </w:p>
          <w:p w14:paraId="33481958" w14:textId="29D2B62A" w:rsidR="00CB19CB" w:rsidRPr="005617D8" w:rsidRDefault="004545D5" w:rsidP="008450AE">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
                <w:bCs/>
                <w:lang w:val="en-GB"/>
              </w:rPr>
              <w:t>D</w:t>
            </w:r>
            <w:r w:rsidR="001A1FED" w:rsidRPr="005617D8">
              <w:rPr>
                <w:rFonts w:asciiTheme="minorHAnsi" w:eastAsiaTheme="minorHAnsi" w:hAnsiTheme="minorHAnsi" w:cstheme="minorHAnsi"/>
                <w:b/>
                <w:bCs/>
                <w:lang w:val="en-GB"/>
              </w:rPr>
              <w:t>elivery</w:t>
            </w:r>
            <w:r w:rsidR="00B97DB4" w:rsidRPr="005617D8">
              <w:rPr>
                <w:rFonts w:asciiTheme="minorHAnsi" w:eastAsiaTheme="minorHAnsi" w:hAnsiTheme="minorHAnsi" w:cstheme="minorHAnsi"/>
                <w:b/>
                <w:bCs/>
                <w:lang w:val="en-GB"/>
              </w:rPr>
              <w:t xml:space="preserve"> location</w:t>
            </w:r>
            <w:r w:rsidR="001A1FED" w:rsidRPr="005617D8">
              <w:rPr>
                <w:rFonts w:asciiTheme="minorHAnsi" w:eastAsiaTheme="minorHAnsi" w:hAnsiTheme="minorHAnsi" w:cstheme="minorHAnsi"/>
                <w:b/>
                <w:bCs/>
                <w:lang w:val="en-GB"/>
              </w:rPr>
              <w:t>:</w:t>
            </w:r>
            <w:r w:rsidR="001A1FED" w:rsidRPr="005617D8">
              <w:rPr>
                <w:rFonts w:asciiTheme="minorHAnsi" w:eastAsiaTheme="minorHAnsi" w:hAnsiTheme="minorHAnsi" w:cstheme="minorHAnsi"/>
                <w:bCs/>
                <w:lang w:val="en-GB"/>
              </w:rPr>
              <w:t xml:space="preserve"> University of Maribor, Faculty of Electrical Engineering and Computer Science, </w:t>
            </w:r>
            <w:proofErr w:type="spellStart"/>
            <w:r w:rsidR="007F604A" w:rsidRPr="005617D8">
              <w:rPr>
                <w:rFonts w:asciiTheme="minorHAnsi" w:eastAsiaTheme="minorHAnsi" w:hAnsiTheme="minorHAnsi" w:cstheme="minorHAnsi"/>
                <w:bCs/>
                <w:lang w:val="en-GB"/>
              </w:rPr>
              <w:t>Koroška</w:t>
            </w:r>
            <w:proofErr w:type="spellEnd"/>
            <w:r w:rsidR="007F604A" w:rsidRPr="005617D8">
              <w:rPr>
                <w:rFonts w:asciiTheme="minorHAnsi" w:eastAsiaTheme="minorHAnsi" w:hAnsiTheme="minorHAnsi" w:cstheme="minorHAnsi"/>
                <w:bCs/>
                <w:lang w:val="en-GB"/>
              </w:rPr>
              <w:t xml:space="preserve"> cesta 46, 2000 Maribor, Slovenia, </w:t>
            </w:r>
            <w:r w:rsidR="00B5778D" w:rsidRPr="005617D8">
              <w:rPr>
                <w:rFonts w:asciiTheme="minorHAnsi" w:eastAsiaTheme="minorHAnsi" w:hAnsiTheme="minorHAnsi" w:cstheme="minorHAnsi"/>
                <w:bCs/>
                <w:lang w:val="en-GB"/>
              </w:rPr>
              <w:t>IME</w:t>
            </w:r>
          </w:p>
          <w:p w14:paraId="46DEBB06" w14:textId="52F029D1" w:rsidR="00E10D73" w:rsidRPr="005617D8" w:rsidRDefault="004942E6" w:rsidP="004942E6">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
                <w:lang w:val="en-GB"/>
              </w:rPr>
              <w:t>Delivery time:</w:t>
            </w:r>
            <w:r w:rsidRPr="005617D8">
              <w:rPr>
                <w:rFonts w:asciiTheme="minorHAnsi" w:eastAsiaTheme="minorHAnsi" w:hAnsiTheme="minorHAnsi" w:cstheme="minorHAnsi"/>
                <w:bCs/>
                <w:lang w:val="en-GB"/>
              </w:rPr>
              <w:t xml:space="preserve"> </w:t>
            </w:r>
            <w:r w:rsidR="005617D8" w:rsidRPr="005617D8">
              <w:rPr>
                <w:rFonts w:asciiTheme="minorHAnsi" w:eastAsiaTheme="minorHAnsi" w:hAnsiTheme="minorHAnsi" w:cstheme="minorHAnsi"/>
                <w:bCs/>
                <w:lang w:val="en-GB"/>
              </w:rPr>
              <w:t xml:space="preserve">no later than </w:t>
            </w:r>
            <w:r w:rsidR="001752E3">
              <w:rPr>
                <w:rFonts w:asciiTheme="minorHAnsi" w:eastAsiaTheme="minorHAnsi" w:hAnsiTheme="minorHAnsi" w:cstheme="minorHAnsi"/>
                <w:bCs/>
                <w:lang w:val="en-GB"/>
              </w:rPr>
              <w:t>80</w:t>
            </w:r>
            <w:r w:rsidR="005617D8" w:rsidRPr="005617D8">
              <w:rPr>
                <w:rFonts w:asciiTheme="minorHAnsi" w:eastAsiaTheme="minorHAnsi" w:hAnsiTheme="minorHAnsi" w:cstheme="minorHAnsi"/>
                <w:bCs/>
                <w:lang w:val="en-GB"/>
              </w:rPr>
              <w:t xml:space="preserve"> days from the date of entry into force of the contract.</w:t>
            </w:r>
          </w:p>
          <w:p w14:paraId="5B13AEF5" w14:textId="012BF4A7" w:rsidR="00D543B1" w:rsidRPr="005617D8" w:rsidRDefault="00D543B1" w:rsidP="004942E6">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
                <w:bCs/>
                <w:lang w:val="en-GB"/>
              </w:rPr>
              <w:t xml:space="preserve">The </w:t>
            </w:r>
            <w:r w:rsidR="00E43C3A" w:rsidRPr="005617D8">
              <w:rPr>
                <w:rFonts w:asciiTheme="minorHAnsi" w:eastAsiaTheme="minorHAnsi" w:hAnsiTheme="minorHAnsi" w:cstheme="minorHAnsi"/>
                <w:b/>
                <w:bCs/>
                <w:lang w:val="en-GB"/>
              </w:rPr>
              <w:t xml:space="preserve">guarantee </w:t>
            </w:r>
            <w:r w:rsidRPr="005617D8">
              <w:rPr>
                <w:rFonts w:asciiTheme="minorHAnsi" w:eastAsiaTheme="minorHAnsi" w:hAnsiTheme="minorHAnsi" w:cstheme="minorHAnsi"/>
                <w:b/>
                <w:bCs/>
                <w:lang w:val="en-GB"/>
              </w:rPr>
              <w:t>period:</w:t>
            </w:r>
            <w:r w:rsidRPr="005617D8">
              <w:rPr>
                <w:rFonts w:asciiTheme="minorHAnsi" w:eastAsiaTheme="minorHAnsi" w:hAnsiTheme="minorHAnsi" w:cstheme="minorHAnsi"/>
                <w:bCs/>
                <w:lang w:val="en-GB"/>
              </w:rPr>
              <w:t xml:space="preserve"> </w:t>
            </w:r>
            <w:r w:rsidR="00A94C96">
              <w:rPr>
                <w:rFonts w:asciiTheme="minorHAnsi" w:eastAsiaTheme="minorHAnsi" w:hAnsiTheme="minorHAnsi" w:cstheme="minorHAnsi"/>
                <w:bCs/>
                <w:lang w:val="en-GB"/>
              </w:rPr>
              <w:t>2</w:t>
            </w:r>
            <w:r w:rsidR="00A94C96" w:rsidRPr="005617D8">
              <w:rPr>
                <w:rFonts w:asciiTheme="minorHAnsi" w:eastAsiaTheme="minorHAnsi" w:hAnsiTheme="minorHAnsi" w:cstheme="minorHAnsi"/>
                <w:bCs/>
                <w:lang w:val="en-GB"/>
              </w:rPr>
              <w:t xml:space="preserve"> </w:t>
            </w:r>
            <w:proofErr w:type="gramStart"/>
            <w:r w:rsidR="005617D8" w:rsidRPr="005617D8">
              <w:rPr>
                <w:rFonts w:asciiTheme="minorHAnsi" w:eastAsiaTheme="minorHAnsi" w:hAnsiTheme="minorHAnsi" w:cstheme="minorHAnsi"/>
                <w:bCs/>
                <w:lang w:val="en-GB"/>
              </w:rPr>
              <w:t>year</w:t>
            </w:r>
            <w:proofErr w:type="gramEnd"/>
            <w:r w:rsidR="005617D8" w:rsidRPr="005617D8">
              <w:rPr>
                <w:rFonts w:asciiTheme="minorHAnsi" w:eastAsiaTheme="minorHAnsi" w:hAnsiTheme="minorHAnsi" w:cstheme="minorHAnsi"/>
                <w:bCs/>
                <w:lang w:val="en-GB"/>
              </w:rPr>
              <w:t xml:space="preserve"> from </w:t>
            </w:r>
            <w:r w:rsidRPr="005617D8">
              <w:rPr>
                <w:rFonts w:asciiTheme="minorHAnsi" w:eastAsiaTheme="minorHAnsi" w:hAnsiTheme="minorHAnsi" w:cstheme="minorHAnsi"/>
                <w:bCs/>
                <w:lang w:val="en-GB"/>
              </w:rPr>
              <w:t>the day of signature of the take-over protocol.</w:t>
            </w:r>
          </w:p>
          <w:p w14:paraId="0A54D7C8" w14:textId="34F519DA" w:rsidR="001E5EC3" w:rsidRPr="005617D8" w:rsidRDefault="001E5EC3" w:rsidP="001E5EC3">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 xml:space="preserve">The equipment manufacturer is obliged to provide access to all software updates at no additional cost during </w:t>
            </w:r>
            <w:r w:rsidR="007A5E78" w:rsidRPr="005617D8">
              <w:rPr>
                <w:rFonts w:asciiTheme="minorHAnsi" w:eastAsiaTheme="minorHAnsi" w:hAnsiTheme="minorHAnsi" w:cstheme="minorHAnsi"/>
                <w:bCs/>
                <w:lang w:val="en-GB"/>
              </w:rPr>
              <w:t>t</w:t>
            </w:r>
            <w:r w:rsidR="007B5CDC" w:rsidRPr="005617D8">
              <w:rPr>
                <w:rFonts w:asciiTheme="minorHAnsi" w:eastAsiaTheme="minorHAnsi" w:hAnsiTheme="minorHAnsi" w:cstheme="minorHAnsi"/>
                <w:bCs/>
                <w:lang w:val="en-GB"/>
              </w:rPr>
              <w:t>he guarantee period</w:t>
            </w:r>
            <w:r w:rsidRPr="005617D8">
              <w:rPr>
                <w:rFonts w:asciiTheme="minorHAnsi" w:eastAsiaTheme="minorHAnsi" w:hAnsiTheme="minorHAnsi" w:cstheme="minorHAnsi"/>
                <w:bCs/>
                <w:lang w:val="en-GB"/>
              </w:rPr>
              <w:t>. All patches, service packs, upgrades and support must be provided by the hardware or software manufacturer.</w:t>
            </w:r>
          </w:p>
          <w:p w14:paraId="73E6BB84" w14:textId="7BC2AB91" w:rsidR="001E5EC3" w:rsidRDefault="001E5EC3" w:rsidP="001E5EC3">
            <w:pPr>
              <w:pStyle w:val="TableParagraph"/>
              <w:ind w:right="134"/>
              <w:jc w:val="both"/>
              <w:rPr>
                <w:rFonts w:asciiTheme="minorHAnsi" w:eastAsiaTheme="minorHAnsi" w:hAnsiTheme="minorHAnsi" w:cstheme="minorHAnsi"/>
                <w:bCs/>
                <w:lang w:val="en-GB"/>
              </w:rPr>
            </w:pPr>
          </w:p>
          <w:p w14:paraId="763CDD52" w14:textId="77777777" w:rsidR="00C34204" w:rsidRPr="005617D8" w:rsidRDefault="00C34204" w:rsidP="001E5EC3">
            <w:pPr>
              <w:pStyle w:val="TableParagraph"/>
              <w:ind w:right="134"/>
              <w:jc w:val="both"/>
              <w:rPr>
                <w:rFonts w:asciiTheme="minorHAnsi" w:eastAsiaTheme="minorHAnsi" w:hAnsiTheme="minorHAnsi" w:cstheme="minorHAnsi"/>
                <w:bCs/>
                <w:lang w:val="en-GB"/>
              </w:rPr>
            </w:pPr>
          </w:p>
          <w:p w14:paraId="75B4A911" w14:textId="6475A885" w:rsidR="001E5EC3" w:rsidRPr="005617D8" w:rsidRDefault="001E5EC3" w:rsidP="001E5EC3">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 xml:space="preserve">The </w:t>
            </w:r>
            <w:r w:rsidR="008604B7" w:rsidRPr="005617D8">
              <w:rPr>
                <w:rFonts w:asciiTheme="minorHAnsi" w:eastAsiaTheme="minorHAnsi" w:hAnsiTheme="minorHAnsi" w:cstheme="minorHAnsi"/>
                <w:bCs/>
                <w:lang w:val="en-GB"/>
              </w:rPr>
              <w:t xml:space="preserve">tenderer </w:t>
            </w:r>
            <w:r w:rsidRPr="005617D8">
              <w:rPr>
                <w:rFonts w:asciiTheme="minorHAnsi" w:eastAsiaTheme="minorHAnsi" w:hAnsiTheme="minorHAnsi" w:cstheme="minorHAnsi"/>
                <w:bCs/>
                <w:lang w:val="en-GB"/>
              </w:rPr>
              <w:t>of the equipment must guarantee:</w:t>
            </w:r>
          </w:p>
          <w:p w14:paraId="2EC6E398" w14:textId="253353D1" w:rsidR="001E5EC3" w:rsidRPr="005617D8" w:rsidRDefault="001E5EC3" w:rsidP="00C34204">
            <w:pPr>
              <w:pStyle w:val="TableParagraph"/>
              <w:numPr>
                <w:ilvl w:val="0"/>
                <w:numId w:val="5"/>
              </w:numPr>
              <w:ind w:left="421" w:right="134" w:hanging="421"/>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 xml:space="preserve">that all modules/components offered are compatible and </w:t>
            </w:r>
            <w:r w:rsidR="00CD2B3D" w:rsidRPr="005617D8">
              <w:rPr>
                <w:rFonts w:asciiTheme="minorHAnsi" w:eastAsiaTheme="minorHAnsi" w:hAnsiTheme="minorHAnsi" w:cstheme="minorHAnsi"/>
                <w:bCs/>
                <w:lang w:val="en-GB"/>
              </w:rPr>
              <w:t>connect</w:t>
            </w:r>
            <w:r w:rsidR="000D1667" w:rsidRPr="005617D8">
              <w:rPr>
                <w:rFonts w:asciiTheme="minorHAnsi" w:eastAsiaTheme="minorHAnsi" w:hAnsiTheme="minorHAnsi" w:cstheme="minorHAnsi"/>
                <w:bCs/>
                <w:lang w:val="en-GB"/>
              </w:rPr>
              <w:t>a</w:t>
            </w:r>
            <w:r w:rsidR="00CD2B3D" w:rsidRPr="005617D8">
              <w:rPr>
                <w:rFonts w:asciiTheme="minorHAnsi" w:eastAsiaTheme="minorHAnsi" w:hAnsiTheme="minorHAnsi" w:cstheme="minorHAnsi"/>
                <w:bCs/>
                <w:lang w:val="en-GB"/>
              </w:rPr>
              <w:t>ble</w:t>
            </w:r>
            <w:r w:rsidRPr="005617D8">
              <w:rPr>
                <w:rFonts w:asciiTheme="minorHAnsi" w:eastAsiaTheme="minorHAnsi" w:hAnsiTheme="minorHAnsi" w:cstheme="minorHAnsi"/>
                <w:bCs/>
                <w:lang w:val="en-GB"/>
              </w:rPr>
              <w:t>,</w:t>
            </w:r>
          </w:p>
          <w:p w14:paraId="1F15FFC9" w14:textId="77777777" w:rsidR="001E5EC3" w:rsidRPr="005617D8" w:rsidRDefault="001E5EC3" w:rsidP="00C34204">
            <w:pPr>
              <w:pStyle w:val="TableParagraph"/>
              <w:numPr>
                <w:ilvl w:val="0"/>
                <w:numId w:val="5"/>
              </w:numPr>
              <w:ind w:left="421" w:right="134" w:hanging="421"/>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that all required modules/components can be integrated into a single and seamlessly functioning system in line with technical specifications,</w:t>
            </w:r>
          </w:p>
          <w:p w14:paraId="2A027306" w14:textId="4BA81140" w:rsidR="001E5EC3" w:rsidRPr="005617D8" w:rsidRDefault="001E5EC3" w:rsidP="00C34204">
            <w:pPr>
              <w:pStyle w:val="TableParagraph"/>
              <w:numPr>
                <w:ilvl w:val="0"/>
                <w:numId w:val="5"/>
              </w:numPr>
              <w:ind w:left="421" w:right="134" w:hanging="421"/>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 xml:space="preserve">to eliminate all errors resulting from </w:t>
            </w:r>
            <w:r w:rsidR="00E130EB" w:rsidRPr="005617D8">
              <w:rPr>
                <w:rFonts w:asciiTheme="minorHAnsi" w:eastAsiaTheme="minorHAnsi" w:hAnsiTheme="minorHAnsi" w:cstheme="minorHAnsi"/>
                <w:bCs/>
                <w:lang w:val="en-GB"/>
              </w:rPr>
              <w:t xml:space="preserve">a </w:t>
            </w:r>
            <w:r w:rsidRPr="005617D8">
              <w:rPr>
                <w:rFonts w:asciiTheme="minorHAnsi" w:eastAsiaTheme="minorHAnsi" w:hAnsiTheme="minorHAnsi" w:cstheme="minorHAnsi"/>
                <w:bCs/>
                <w:lang w:val="en-GB"/>
              </w:rPr>
              <w:t>possible incompatibility or mismatch, or from improper connection to a single, seamlessly functioning system.</w:t>
            </w:r>
          </w:p>
          <w:p w14:paraId="072D4F2B" w14:textId="21C8A1A7" w:rsidR="005E3F65" w:rsidRPr="005617D8" w:rsidRDefault="00BD1781" w:rsidP="002F5C34">
            <w:pPr>
              <w:pStyle w:val="TableParagraph"/>
              <w:ind w:right="134"/>
              <w:jc w:val="both"/>
              <w:rPr>
                <w:lang w:val="en-GB" w:eastAsia="en-US"/>
              </w:rPr>
            </w:pPr>
            <w:r w:rsidRPr="005617D8">
              <w:rPr>
                <w:lang w:val="en-GB" w:eastAsia="en-US"/>
              </w:rPr>
              <w:t>The offered must include at least basic support in use and development. Support and basic training can be executed remotely using appropriate online tools. All technical documentation, development documentation, and a user manual, all in English</w:t>
            </w:r>
            <w:r w:rsidR="00B136DF" w:rsidRPr="005617D8">
              <w:rPr>
                <w:lang w:val="en-GB" w:eastAsia="en-US"/>
              </w:rPr>
              <w:t>,</w:t>
            </w:r>
            <w:r w:rsidRPr="005617D8">
              <w:rPr>
                <w:lang w:val="en-GB" w:eastAsia="en-US"/>
              </w:rPr>
              <w:t xml:space="preserve"> must be included in the price.</w:t>
            </w:r>
          </w:p>
          <w:p w14:paraId="3B6B903E" w14:textId="77777777" w:rsidR="00BD1781" w:rsidRPr="005617D8" w:rsidRDefault="00BD1781" w:rsidP="002F5C34">
            <w:pPr>
              <w:pStyle w:val="TableParagraph"/>
              <w:ind w:right="134"/>
              <w:jc w:val="both"/>
              <w:rPr>
                <w:rFonts w:asciiTheme="minorHAnsi" w:eastAsiaTheme="minorHAnsi" w:hAnsiTheme="minorHAnsi" w:cstheme="minorHAnsi"/>
                <w:bCs/>
                <w:lang w:val="en-GB"/>
              </w:rPr>
            </w:pPr>
          </w:p>
          <w:p w14:paraId="6411F769" w14:textId="6B454396" w:rsidR="002F5C34" w:rsidRPr="005617D8" w:rsidRDefault="002F5C34" w:rsidP="002F5C34">
            <w:pPr>
              <w:pStyle w:val="TableParagraph"/>
              <w:ind w:right="134"/>
              <w:jc w:val="both"/>
              <w:rPr>
                <w:rFonts w:asciiTheme="minorHAnsi" w:eastAsiaTheme="minorHAnsi" w:hAnsiTheme="minorHAnsi" w:cstheme="minorHAnsi"/>
                <w:bCs/>
                <w:lang w:val="en-GB"/>
              </w:rPr>
            </w:pPr>
            <w:r w:rsidRPr="005617D8">
              <w:rPr>
                <w:rFonts w:asciiTheme="minorHAnsi" w:eastAsiaTheme="minorHAnsi" w:hAnsiTheme="minorHAnsi" w:cstheme="minorHAnsi"/>
                <w:bCs/>
                <w:lang w:val="en-GB"/>
              </w:rPr>
              <w:t xml:space="preserve">The </w:t>
            </w:r>
            <w:r w:rsidR="00D57648" w:rsidRPr="005617D8">
              <w:rPr>
                <w:rFonts w:asciiTheme="minorHAnsi" w:eastAsiaTheme="minorHAnsi" w:hAnsiTheme="minorHAnsi" w:cstheme="minorHAnsi"/>
                <w:bCs/>
                <w:lang w:val="en-GB"/>
              </w:rPr>
              <w:t xml:space="preserve">tender </w:t>
            </w:r>
            <w:r w:rsidRPr="005617D8">
              <w:rPr>
                <w:rFonts w:asciiTheme="minorHAnsi" w:eastAsiaTheme="minorHAnsi" w:hAnsiTheme="minorHAnsi" w:cstheme="minorHAnsi"/>
                <w:bCs/>
                <w:lang w:val="en-GB"/>
              </w:rPr>
              <w:t xml:space="preserve">must include all the </w:t>
            </w:r>
            <w:r w:rsidR="000774C3" w:rsidRPr="005617D8">
              <w:rPr>
                <w:rFonts w:asciiTheme="minorHAnsi" w:eastAsiaTheme="minorHAnsi" w:hAnsiTheme="minorHAnsi" w:cstheme="minorHAnsi"/>
                <w:bCs/>
                <w:lang w:val="en-GB"/>
              </w:rPr>
              <w:t>fine</w:t>
            </w:r>
            <w:r w:rsidRPr="005617D8">
              <w:rPr>
                <w:rFonts w:asciiTheme="minorHAnsi" w:eastAsiaTheme="minorHAnsi" w:hAnsiTheme="minorHAnsi" w:cstheme="minorHAnsi"/>
                <w:bCs/>
                <w:lang w:val="en-GB"/>
              </w:rPr>
              <w:t xml:space="preserve"> material, necessary for connecting</w:t>
            </w:r>
            <w:r w:rsidR="00CD2B3D" w:rsidRPr="005617D8">
              <w:rPr>
                <w:rFonts w:asciiTheme="minorHAnsi" w:eastAsiaTheme="minorHAnsi" w:hAnsiTheme="minorHAnsi" w:cstheme="minorHAnsi"/>
                <w:bCs/>
                <w:lang w:val="en-GB"/>
              </w:rPr>
              <w:t xml:space="preserve"> whole system</w:t>
            </w:r>
            <w:r w:rsidRPr="005617D8">
              <w:rPr>
                <w:rFonts w:asciiTheme="minorHAnsi" w:eastAsiaTheme="minorHAnsi" w:hAnsiTheme="minorHAnsi" w:cstheme="minorHAnsi"/>
                <w:bCs/>
                <w:lang w:val="en-GB"/>
              </w:rPr>
              <w:t>, even if it is not explicitly stated.</w:t>
            </w:r>
          </w:p>
        </w:tc>
      </w:tr>
      <w:tr w:rsidR="00762A8B" w:rsidRPr="00010B89" w14:paraId="6648668C" w14:textId="77777777" w:rsidTr="00866A8D">
        <w:tblPrEx>
          <w:jc w:val="center"/>
        </w:tblPrEx>
        <w:trPr>
          <w:gridAfter w:val="1"/>
          <w:wAfter w:w="34" w:type="dxa"/>
          <w:jc w:val="center"/>
        </w:trPr>
        <w:tc>
          <w:tcPr>
            <w:tcW w:w="7553" w:type="dxa"/>
            <w:gridSpan w:val="2"/>
          </w:tcPr>
          <w:p w14:paraId="1640B40D" w14:textId="57BF241D" w:rsidR="00762A8B" w:rsidRPr="005D53E9" w:rsidRDefault="005D53E9" w:rsidP="005D53E9">
            <w:pPr>
              <w:pStyle w:val="Naslov2"/>
              <w:numPr>
                <w:ilvl w:val="0"/>
                <w:numId w:val="0"/>
              </w:numPr>
              <w:ind w:left="720"/>
              <w:rPr>
                <w:rFonts w:cstheme="minorHAnsi"/>
                <w:b w:val="0"/>
                <w:bCs w:val="0"/>
                <w:i/>
                <w:iCs/>
                <w:lang w:val="sv-SE"/>
              </w:rPr>
            </w:pPr>
            <w:r w:rsidRPr="005D53E9">
              <w:rPr>
                <w:i/>
                <w:iCs/>
              </w:rPr>
              <w:lastRenderedPageBreak/>
              <w:t>T</w:t>
            </w:r>
            <w:r w:rsidR="007F29D5" w:rsidRPr="005D53E9">
              <w:rPr>
                <w:i/>
                <w:iCs/>
              </w:rPr>
              <w:t>EHNIČNE ZAHTEVE</w:t>
            </w:r>
            <w:r>
              <w:rPr>
                <w:i/>
                <w:iCs/>
              </w:rPr>
              <w:t xml:space="preserve"> </w:t>
            </w:r>
            <w:r w:rsidR="00E73FAF">
              <w:rPr>
                <w:i/>
                <w:iCs/>
              </w:rPr>
              <w:t>–</w:t>
            </w:r>
            <w:r>
              <w:rPr>
                <w:i/>
                <w:iCs/>
              </w:rPr>
              <w:t xml:space="preserve"> </w:t>
            </w:r>
            <w:r w:rsidR="00E73FAF">
              <w:rPr>
                <w:i/>
                <w:iCs/>
              </w:rPr>
              <w:t xml:space="preserve">Sistem za generacijo </w:t>
            </w:r>
            <w:proofErr w:type="spellStart"/>
            <w:r w:rsidR="00E73FAF">
              <w:rPr>
                <w:i/>
                <w:iCs/>
              </w:rPr>
              <w:t>supraharmonikov</w:t>
            </w:r>
            <w:proofErr w:type="spellEnd"/>
          </w:p>
          <w:p w14:paraId="656C47AD" w14:textId="77777777" w:rsidR="004B44DE" w:rsidRPr="00A8268B" w:rsidRDefault="004B44DE" w:rsidP="000924F4">
            <w:pPr>
              <w:rPr>
                <w:rFonts w:cstheme="minorHAnsi"/>
                <w:b/>
              </w:rPr>
            </w:pPr>
          </w:p>
          <w:p w14:paraId="09F85310" w14:textId="2D56C43D" w:rsidR="00513978" w:rsidRDefault="005617D8" w:rsidP="00C34204">
            <w:pPr>
              <w:pStyle w:val="Odstavekseznama"/>
              <w:numPr>
                <w:ilvl w:val="0"/>
                <w:numId w:val="8"/>
              </w:numPr>
              <w:ind w:left="426" w:hanging="426"/>
              <w:rPr>
                <w:rFonts w:ascii="Calibri" w:hAnsi="Calibri" w:cs="Times New Roman"/>
              </w:rPr>
            </w:pPr>
            <w:r w:rsidRPr="005617D8">
              <w:rPr>
                <w:rFonts w:ascii="Calibri" w:hAnsi="Calibri" w:cs="Times New Roman"/>
              </w:rPr>
              <w:t xml:space="preserve">Univerza v Mariboru naroči sistem </w:t>
            </w:r>
            <w:r w:rsidR="00063CBE">
              <w:rPr>
                <w:rFonts w:ascii="Calibri" w:hAnsi="Calibri" w:cs="Times New Roman"/>
              </w:rPr>
              <w:t xml:space="preserve">za generacijo </w:t>
            </w:r>
            <w:proofErr w:type="spellStart"/>
            <w:r w:rsidR="00063CBE">
              <w:rPr>
                <w:rFonts w:ascii="Calibri" w:hAnsi="Calibri" w:cs="Times New Roman"/>
              </w:rPr>
              <w:t>supraharmonikov</w:t>
            </w:r>
            <w:proofErr w:type="spellEnd"/>
            <w:r w:rsidR="00063CBE">
              <w:rPr>
                <w:rFonts w:ascii="Calibri" w:hAnsi="Calibri" w:cs="Times New Roman"/>
              </w:rPr>
              <w:t xml:space="preserve"> na več napetostnih nivojih</w:t>
            </w:r>
          </w:p>
          <w:p w14:paraId="1858A9C5" w14:textId="1B3D6E9D" w:rsidR="00063CBE" w:rsidRDefault="00063CBE" w:rsidP="00C34204">
            <w:pPr>
              <w:pStyle w:val="Odstavekseznama"/>
              <w:numPr>
                <w:ilvl w:val="0"/>
                <w:numId w:val="8"/>
              </w:numPr>
              <w:ind w:left="426" w:hanging="426"/>
              <w:rPr>
                <w:rFonts w:ascii="Calibri" w:hAnsi="Calibri" w:cs="Times New Roman"/>
              </w:rPr>
            </w:pPr>
            <w:r>
              <w:rPr>
                <w:rFonts w:ascii="Calibri" w:hAnsi="Calibri" w:cs="Times New Roman"/>
              </w:rPr>
              <w:t xml:space="preserve">Sistem mora omogočati generacijo </w:t>
            </w:r>
            <w:proofErr w:type="spellStart"/>
            <w:r>
              <w:rPr>
                <w:rFonts w:ascii="Calibri" w:hAnsi="Calibri" w:cs="Times New Roman"/>
              </w:rPr>
              <w:t>supraharmonikov</w:t>
            </w:r>
            <w:proofErr w:type="spellEnd"/>
            <w:r>
              <w:rPr>
                <w:rFonts w:ascii="Calibri" w:hAnsi="Calibri" w:cs="Times New Roman"/>
              </w:rPr>
              <w:t xml:space="preserve"> od 100 V do 30 kV. </w:t>
            </w:r>
            <w:r w:rsidR="00691395">
              <w:rPr>
                <w:rFonts w:ascii="Calibri" w:hAnsi="Calibri" w:cs="Times New Roman"/>
              </w:rPr>
              <w:t>Pri</w:t>
            </w:r>
            <w:r>
              <w:rPr>
                <w:rFonts w:ascii="Calibri" w:hAnsi="Calibri" w:cs="Times New Roman"/>
              </w:rPr>
              <w:t xml:space="preserve"> 30 kV mora omogočati tok vsaj 20 mA. Na 230 V RMS mora omogočati tok</w:t>
            </w:r>
            <w:r w:rsidR="00541458">
              <w:rPr>
                <w:rFonts w:ascii="Calibri" w:hAnsi="Calibri" w:cs="Times New Roman"/>
              </w:rPr>
              <w:t xml:space="preserve"> pri dveh kanalih ločeno</w:t>
            </w:r>
            <w:r>
              <w:rPr>
                <w:rFonts w:ascii="Calibri" w:hAnsi="Calibri" w:cs="Times New Roman"/>
              </w:rPr>
              <w:t xml:space="preserve"> vsaj 80 A RMS. </w:t>
            </w:r>
          </w:p>
          <w:p w14:paraId="04EF1CAA" w14:textId="6DD7A4E0" w:rsidR="005C0904" w:rsidRDefault="007358F3" w:rsidP="00C34204">
            <w:pPr>
              <w:pStyle w:val="Odstavekseznama"/>
              <w:numPr>
                <w:ilvl w:val="0"/>
                <w:numId w:val="8"/>
              </w:numPr>
              <w:ind w:left="426" w:hanging="426"/>
              <w:rPr>
                <w:rFonts w:ascii="Calibri" w:hAnsi="Calibri" w:cs="Times New Roman"/>
              </w:rPr>
            </w:pPr>
            <w:r>
              <w:rPr>
                <w:rFonts w:ascii="Calibri" w:hAnsi="Calibri" w:cs="Times New Roman"/>
              </w:rPr>
              <w:t>Sistem mora omogočati generacijo sinusa pri 25 kV s frekvenco vsaj 30</w:t>
            </w:r>
            <w:r w:rsidR="00A15621">
              <w:rPr>
                <w:rFonts w:ascii="Calibri" w:hAnsi="Calibri" w:cs="Times New Roman"/>
              </w:rPr>
              <w:t xml:space="preserve"> kHz.</w:t>
            </w:r>
          </w:p>
          <w:p w14:paraId="54A08FC9" w14:textId="4857C59C" w:rsidR="00063CBE" w:rsidRDefault="00063CBE" w:rsidP="00C34204">
            <w:pPr>
              <w:pStyle w:val="Odstavekseznama"/>
              <w:numPr>
                <w:ilvl w:val="0"/>
                <w:numId w:val="8"/>
              </w:numPr>
              <w:ind w:left="426" w:hanging="426"/>
              <w:rPr>
                <w:rFonts w:ascii="Calibri" w:hAnsi="Calibri" w:cs="Times New Roman"/>
              </w:rPr>
            </w:pPr>
            <w:r>
              <w:rPr>
                <w:rFonts w:ascii="Calibri" w:hAnsi="Calibri" w:cs="Times New Roman"/>
              </w:rPr>
              <w:t>Sistem mora omogočati obratovanje 24/7 na nazivnih vrednostih.</w:t>
            </w:r>
          </w:p>
          <w:p w14:paraId="5DA253D2" w14:textId="365399C1" w:rsidR="004F0A1F" w:rsidRDefault="001B6F5D" w:rsidP="004F0A1F">
            <w:pPr>
              <w:pStyle w:val="Odstavekseznama"/>
              <w:numPr>
                <w:ilvl w:val="0"/>
                <w:numId w:val="8"/>
              </w:numPr>
              <w:ind w:left="426" w:hanging="426"/>
              <w:rPr>
                <w:rFonts w:ascii="Calibri" w:hAnsi="Calibri" w:cs="Times New Roman"/>
              </w:rPr>
            </w:pPr>
            <w:r>
              <w:rPr>
                <w:rFonts w:ascii="Calibri" w:hAnsi="Calibri" w:cs="Times New Roman"/>
              </w:rPr>
              <w:t>Vgrajen generator signala mora omogočati generacijo treh kanalov</w:t>
            </w:r>
            <w:r w:rsidR="00E6120F">
              <w:rPr>
                <w:rFonts w:ascii="Calibri" w:hAnsi="Calibri" w:cs="Times New Roman"/>
              </w:rPr>
              <w:t>, ki so med seboj za 120°zamaknjeni</w:t>
            </w:r>
            <w:r w:rsidR="00867A23">
              <w:rPr>
                <w:rFonts w:ascii="Calibri" w:hAnsi="Calibri" w:cs="Times New Roman"/>
              </w:rPr>
              <w:t xml:space="preserve">. Vsak izhod mora omogočati </w:t>
            </w:r>
            <w:r w:rsidR="003738FD">
              <w:rPr>
                <w:rFonts w:ascii="Calibri" w:hAnsi="Calibri" w:cs="Times New Roman"/>
              </w:rPr>
              <w:t>seštevanje signalov na način, da se doseže 50 Hz</w:t>
            </w:r>
            <w:r w:rsidR="001444B9">
              <w:rPr>
                <w:rFonts w:ascii="Calibri" w:hAnsi="Calibri" w:cs="Times New Roman"/>
              </w:rPr>
              <w:t xml:space="preserve"> s seštetim </w:t>
            </w:r>
            <w:proofErr w:type="spellStart"/>
            <w:r w:rsidR="001444B9">
              <w:rPr>
                <w:rFonts w:ascii="Calibri" w:hAnsi="Calibri" w:cs="Times New Roman"/>
              </w:rPr>
              <w:t>supraharmonikom</w:t>
            </w:r>
            <w:proofErr w:type="spellEnd"/>
            <w:r w:rsidR="001444B9">
              <w:rPr>
                <w:rFonts w:ascii="Calibri" w:hAnsi="Calibri" w:cs="Times New Roman"/>
              </w:rPr>
              <w:t xml:space="preserve"> v velikosti vsaj 20% osnovnega signala.</w:t>
            </w:r>
          </w:p>
          <w:p w14:paraId="3350D305" w14:textId="4168D4CC" w:rsidR="004F0A1F" w:rsidRPr="004F0A1F" w:rsidRDefault="004F0A1F" w:rsidP="004F0A1F">
            <w:pPr>
              <w:pStyle w:val="Odstavekseznama"/>
              <w:numPr>
                <w:ilvl w:val="0"/>
                <w:numId w:val="8"/>
              </w:numPr>
              <w:ind w:left="426" w:hanging="426"/>
              <w:rPr>
                <w:rFonts w:ascii="Calibri" w:hAnsi="Calibri" w:cs="Times New Roman"/>
              </w:rPr>
            </w:pPr>
            <w:r>
              <w:rPr>
                <w:rFonts w:ascii="Calibri" w:hAnsi="Calibri" w:cs="Times New Roman"/>
              </w:rPr>
              <w:t>Si</w:t>
            </w:r>
            <w:r w:rsidR="00731E92">
              <w:rPr>
                <w:rFonts w:ascii="Calibri" w:hAnsi="Calibri" w:cs="Times New Roman"/>
              </w:rPr>
              <w:t>s</w:t>
            </w:r>
            <w:r>
              <w:rPr>
                <w:rFonts w:ascii="Calibri" w:hAnsi="Calibri" w:cs="Times New Roman"/>
              </w:rPr>
              <w:t xml:space="preserve">tem mora omogočati </w:t>
            </w:r>
            <w:r w:rsidR="009D4A11">
              <w:rPr>
                <w:rFonts w:ascii="Calibri" w:hAnsi="Calibri" w:cs="Times New Roman"/>
              </w:rPr>
              <w:t>vzpostavitev 3 faz</w:t>
            </w:r>
            <w:r w:rsidR="00C738DF">
              <w:rPr>
                <w:rFonts w:ascii="Calibri" w:hAnsi="Calibri" w:cs="Times New Roman"/>
              </w:rPr>
              <w:t xml:space="preserve">no simulacijo </w:t>
            </w:r>
            <w:r w:rsidR="00731E92">
              <w:rPr>
                <w:rFonts w:ascii="Calibri" w:hAnsi="Calibri" w:cs="Times New Roman"/>
              </w:rPr>
              <w:t>NN omrežja do moči 15 kVA</w:t>
            </w:r>
          </w:p>
          <w:p w14:paraId="0D0CD19E" w14:textId="77777777" w:rsidR="00762A8B" w:rsidRDefault="00762A8B" w:rsidP="005D53E9">
            <w:pPr>
              <w:rPr>
                <w:rFonts w:cstheme="minorHAnsi"/>
                <w:b/>
              </w:rPr>
            </w:pPr>
          </w:p>
          <w:p w14:paraId="1D63154B" w14:textId="2FB883C7" w:rsidR="00C80470" w:rsidRPr="00FE45E5" w:rsidRDefault="00C80470" w:rsidP="005D53E9">
            <w:pPr>
              <w:rPr>
                <w:rFonts w:cstheme="minorHAnsi"/>
                <w:b/>
              </w:rPr>
            </w:pPr>
          </w:p>
        </w:tc>
        <w:tc>
          <w:tcPr>
            <w:tcW w:w="7230" w:type="dxa"/>
            <w:gridSpan w:val="3"/>
          </w:tcPr>
          <w:p w14:paraId="77C09F6C" w14:textId="77777777" w:rsidR="00DB1DB8" w:rsidRDefault="00DB1DB8" w:rsidP="00014647">
            <w:pPr>
              <w:rPr>
                <w:rFonts w:cstheme="minorHAnsi"/>
                <w:b/>
                <w:lang w:val="en-GB"/>
              </w:rPr>
            </w:pPr>
          </w:p>
          <w:p w14:paraId="60693D10" w14:textId="0C40C888" w:rsidR="0031714F" w:rsidRPr="0031714F" w:rsidRDefault="0031714F" w:rsidP="0031714F">
            <w:pPr>
              <w:rPr>
                <w:rFonts w:cstheme="minorHAnsi"/>
                <w:b/>
              </w:rPr>
            </w:pPr>
            <w:r w:rsidRPr="0031714F">
              <w:rPr>
                <w:rFonts w:cstheme="minorHAnsi"/>
                <w:b/>
              </w:rPr>
              <w:t xml:space="preserve">TECHNICAL REQUIREMENTS – </w:t>
            </w:r>
            <w:proofErr w:type="spellStart"/>
            <w:r w:rsidRPr="0031714F">
              <w:rPr>
                <w:rFonts w:cstheme="minorHAnsi"/>
                <w:b/>
              </w:rPr>
              <w:t>System</w:t>
            </w:r>
            <w:proofErr w:type="spellEnd"/>
            <w:r w:rsidRPr="0031714F">
              <w:rPr>
                <w:rFonts w:cstheme="minorHAnsi"/>
                <w:b/>
              </w:rPr>
              <w:t xml:space="preserve"> </w:t>
            </w:r>
            <w:proofErr w:type="spellStart"/>
            <w:r w:rsidRPr="0031714F">
              <w:rPr>
                <w:rFonts w:cstheme="minorHAnsi"/>
                <w:b/>
              </w:rPr>
              <w:t>for</w:t>
            </w:r>
            <w:proofErr w:type="spellEnd"/>
            <w:r w:rsidRPr="0031714F">
              <w:rPr>
                <w:rFonts w:cstheme="minorHAnsi"/>
                <w:b/>
              </w:rPr>
              <w:t xml:space="preserve"> </w:t>
            </w:r>
            <w:proofErr w:type="spellStart"/>
            <w:r w:rsidR="00433A2B">
              <w:rPr>
                <w:rFonts w:cstheme="minorHAnsi"/>
                <w:b/>
              </w:rPr>
              <w:t>s</w:t>
            </w:r>
            <w:r w:rsidRPr="0031714F">
              <w:rPr>
                <w:rFonts w:cstheme="minorHAnsi"/>
                <w:b/>
              </w:rPr>
              <w:t>upraharmonics</w:t>
            </w:r>
            <w:proofErr w:type="spellEnd"/>
            <w:r w:rsidRPr="0031714F">
              <w:rPr>
                <w:rFonts w:cstheme="minorHAnsi"/>
                <w:b/>
              </w:rPr>
              <w:t xml:space="preserve"> </w:t>
            </w:r>
            <w:proofErr w:type="spellStart"/>
            <w:r w:rsidR="00433A2B">
              <w:rPr>
                <w:rFonts w:cstheme="minorHAnsi"/>
                <w:b/>
              </w:rPr>
              <w:t>g</w:t>
            </w:r>
            <w:r w:rsidRPr="0031714F">
              <w:rPr>
                <w:rFonts w:cstheme="minorHAnsi"/>
                <w:b/>
              </w:rPr>
              <w:t>eneration</w:t>
            </w:r>
            <w:proofErr w:type="spellEnd"/>
          </w:p>
          <w:p w14:paraId="1BFC7CFE" w14:textId="77777777" w:rsidR="00B272D5" w:rsidRDefault="00B272D5" w:rsidP="00014647">
            <w:pPr>
              <w:rPr>
                <w:rFonts w:cstheme="minorHAnsi"/>
                <w:b/>
                <w:lang w:val="en-GB"/>
              </w:rPr>
            </w:pPr>
          </w:p>
          <w:p w14:paraId="6A6429C6" w14:textId="77777777" w:rsidR="00B272D5" w:rsidRDefault="00B272D5" w:rsidP="00014647">
            <w:pPr>
              <w:rPr>
                <w:rFonts w:cstheme="minorHAnsi"/>
                <w:b/>
                <w:lang w:val="en-GB"/>
              </w:rPr>
            </w:pPr>
          </w:p>
          <w:p w14:paraId="76938188" w14:textId="77777777" w:rsidR="00302D42" w:rsidRPr="00302D42" w:rsidRDefault="00302D42" w:rsidP="00302D42">
            <w:pPr>
              <w:pStyle w:val="Odstavekseznama"/>
              <w:numPr>
                <w:ilvl w:val="0"/>
                <w:numId w:val="8"/>
              </w:numPr>
              <w:rPr>
                <w:lang w:val="en-GB"/>
              </w:rPr>
            </w:pPr>
            <w:r w:rsidRPr="00302D42">
              <w:rPr>
                <w:lang w:val="en-GB"/>
              </w:rPr>
              <w:t xml:space="preserve">The University of Maribor is ordering a system for the generation of </w:t>
            </w:r>
            <w:proofErr w:type="spellStart"/>
            <w:r w:rsidRPr="00302D42">
              <w:rPr>
                <w:lang w:val="en-GB"/>
              </w:rPr>
              <w:t>supraharmonics</w:t>
            </w:r>
            <w:proofErr w:type="spellEnd"/>
            <w:r w:rsidRPr="00302D42">
              <w:rPr>
                <w:lang w:val="en-GB"/>
              </w:rPr>
              <w:t xml:space="preserve"> at multiple voltage levels.</w:t>
            </w:r>
          </w:p>
          <w:p w14:paraId="13DD3BC4" w14:textId="77777777" w:rsidR="00302D42" w:rsidRPr="00302D42" w:rsidRDefault="00302D42" w:rsidP="00302D42">
            <w:pPr>
              <w:pStyle w:val="Odstavekseznama"/>
              <w:numPr>
                <w:ilvl w:val="0"/>
                <w:numId w:val="8"/>
              </w:numPr>
              <w:rPr>
                <w:lang w:val="en-GB"/>
              </w:rPr>
            </w:pPr>
            <w:r w:rsidRPr="00302D42">
              <w:rPr>
                <w:lang w:val="en-GB"/>
              </w:rPr>
              <w:t xml:space="preserve">The system must enable the generation of </w:t>
            </w:r>
            <w:proofErr w:type="spellStart"/>
            <w:r w:rsidRPr="00302D42">
              <w:rPr>
                <w:lang w:val="en-GB"/>
              </w:rPr>
              <w:t>supraharmonics</w:t>
            </w:r>
            <w:proofErr w:type="spellEnd"/>
            <w:r w:rsidRPr="00302D42">
              <w:rPr>
                <w:lang w:val="en-GB"/>
              </w:rPr>
              <w:t xml:space="preserve"> from 100 V up to 30 kV. At 30 kV, it must support a current of at least 20 mA. At 230 V RMS, it must provide a current of at least 80 </w:t>
            </w:r>
            <w:proofErr w:type="gramStart"/>
            <w:r w:rsidRPr="00302D42">
              <w:rPr>
                <w:lang w:val="en-GB"/>
              </w:rPr>
              <w:t>A</w:t>
            </w:r>
            <w:proofErr w:type="gramEnd"/>
            <w:r w:rsidRPr="00302D42">
              <w:rPr>
                <w:lang w:val="en-GB"/>
              </w:rPr>
              <w:t xml:space="preserve"> RMS per channel on two independent channels.</w:t>
            </w:r>
          </w:p>
          <w:p w14:paraId="294A7D56" w14:textId="77777777" w:rsidR="00302D42" w:rsidRPr="00302D42" w:rsidRDefault="00302D42" w:rsidP="00302D42">
            <w:pPr>
              <w:pStyle w:val="Odstavekseznama"/>
              <w:numPr>
                <w:ilvl w:val="0"/>
                <w:numId w:val="8"/>
              </w:numPr>
              <w:rPr>
                <w:lang w:val="en-GB"/>
              </w:rPr>
            </w:pPr>
            <w:r w:rsidRPr="00302D42">
              <w:rPr>
                <w:lang w:val="en-GB"/>
              </w:rPr>
              <w:t>The system must be capable of generating a sinusoidal signal at 25 kV with a frequency of at least 30 kHz.</w:t>
            </w:r>
          </w:p>
          <w:p w14:paraId="29B70963" w14:textId="77777777" w:rsidR="00302D42" w:rsidRPr="00302D42" w:rsidRDefault="00302D42" w:rsidP="00302D42">
            <w:pPr>
              <w:pStyle w:val="Odstavekseznama"/>
              <w:numPr>
                <w:ilvl w:val="0"/>
                <w:numId w:val="8"/>
              </w:numPr>
              <w:rPr>
                <w:lang w:val="en-GB"/>
              </w:rPr>
            </w:pPr>
            <w:r w:rsidRPr="00302D42">
              <w:rPr>
                <w:lang w:val="en-GB"/>
              </w:rPr>
              <w:t>The system must support continuous 24/7 operation at rated values.</w:t>
            </w:r>
          </w:p>
          <w:p w14:paraId="6DEFD6D4" w14:textId="77777777" w:rsidR="00302D42" w:rsidRPr="00302D42" w:rsidRDefault="00302D42" w:rsidP="00302D42">
            <w:pPr>
              <w:pStyle w:val="Odstavekseznama"/>
              <w:numPr>
                <w:ilvl w:val="0"/>
                <w:numId w:val="8"/>
              </w:numPr>
              <w:rPr>
                <w:lang w:val="en-GB"/>
              </w:rPr>
            </w:pPr>
            <w:r w:rsidRPr="00302D42">
              <w:rPr>
                <w:lang w:val="en-GB"/>
              </w:rPr>
              <w:t xml:space="preserve">The integrated signal generator must support the generation of three channels mutually phase-shifted by 120°. Each output must allow signal summation so that a 50 Hz fundamental can be combined with a </w:t>
            </w:r>
            <w:proofErr w:type="spellStart"/>
            <w:r w:rsidRPr="00302D42">
              <w:rPr>
                <w:lang w:val="en-GB"/>
              </w:rPr>
              <w:t>supraharmonic</w:t>
            </w:r>
            <w:proofErr w:type="spellEnd"/>
            <w:r w:rsidRPr="00302D42">
              <w:rPr>
                <w:lang w:val="en-GB"/>
              </w:rPr>
              <w:t xml:space="preserve"> component of at least 20 % of the fundamental signal amplitude.</w:t>
            </w:r>
          </w:p>
          <w:p w14:paraId="5826175C" w14:textId="77777777" w:rsidR="00B272D5" w:rsidRDefault="00302D42" w:rsidP="00302D42">
            <w:pPr>
              <w:pStyle w:val="Odstavekseznama"/>
              <w:numPr>
                <w:ilvl w:val="0"/>
                <w:numId w:val="8"/>
              </w:numPr>
              <w:rPr>
                <w:lang w:val="en-GB"/>
              </w:rPr>
            </w:pPr>
            <w:r w:rsidRPr="00302D42">
              <w:rPr>
                <w:lang w:val="en-GB"/>
              </w:rPr>
              <w:t>The system must enable the setup of a 3-phase low-voltage (LV) grid simulation with a power of up to 15 kVA.</w:t>
            </w:r>
          </w:p>
          <w:p w14:paraId="2233F984" w14:textId="77777777" w:rsidR="006C24E0" w:rsidRDefault="006C24E0" w:rsidP="006C24E0">
            <w:pPr>
              <w:rPr>
                <w:lang w:val="en-GB"/>
              </w:rPr>
            </w:pPr>
          </w:p>
          <w:p w14:paraId="4D13CC7D" w14:textId="77777777" w:rsidR="006C24E0" w:rsidRDefault="006C24E0" w:rsidP="006C24E0">
            <w:pPr>
              <w:rPr>
                <w:lang w:val="en-GB"/>
              </w:rPr>
            </w:pPr>
          </w:p>
          <w:p w14:paraId="7CCBEACC" w14:textId="77777777" w:rsidR="006C24E0" w:rsidRDefault="006C24E0" w:rsidP="006C24E0">
            <w:pPr>
              <w:rPr>
                <w:lang w:val="en-GB"/>
              </w:rPr>
            </w:pPr>
          </w:p>
          <w:p w14:paraId="0E05A35E" w14:textId="77777777" w:rsidR="006C24E0" w:rsidRDefault="006C24E0" w:rsidP="006C24E0">
            <w:pPr>
              <w:rPr>
                <w:lang w:val="en-GB"/>
              </w:rPr>
            </w:pPr>
          </w:p>
          <w:p w14:paraId="3603F11A" w14:textId="77777777" w:rsidR="006C24E0" w:rsidRDefault="006C24E0" w:rsidP="006C24E0">
            <w:pPr>
              <w:rPr>
                <w:lang w:val="en-GB"/>
              </w:rPr>
            </w:pPr>
          </w:p>
          <w:p w14:paraId="0A0E666A" w14:textId="77777777" w:rsidR="006C24E0" w:rsidRDefault="006C24E0" w:rsidP="006C24E0">
            <w:pPr>
              <w:rPr>
                <w:lang w:val="en-GB"/>
              </w:rPr>
            </w:pPr>
          </w:p>
          <w:p w14:paraId="7D349BC2" w14:textId="2511883D" w:rsidR="006C24E0" w:rsidRPr="006C24E0" w:rsidRDefault="006C24E0" w:rsidP="006C24E0">
            <w:pPr>
              <w:rPr>
                <w:lang w:val="en-GB"/>
              </w:rPr>
            </w:pPr>
          </w:p>
        </w:tc>
      </w:tr>
      <w:tr w:rsidR="00DB1DB8" w14:paraId="6E484557"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vAlign w:val="center"/>
          </w:tcPr>
          <w:p w14:paraId="7A1BDE6F" w14:textId="5C5BA85C" w:rsidR="00DB1DB8" w:rsidRPr="002D49DD" w:rsidRDefault="00DB1DB8" w:rsidP="00DB1DB8">
            <w:pPr>
              <w:jc w:val="center"/>
              <w:rPr>
                <w:i/>
                <w:iCs/>
                <w:lang w:eastAsia="en-US"/>
              </w:rPr>
            </w:pPr>
            <w:r w:rsidRPr="002D49DD">
              <w:rPr>
                <w:i/>
                <w:iCs/>
                <w:lang w:eastAsia="en-US"/>
              </w:rPr>
              <w:t>ZAHTEVANO</w:t>
            </w:r>
          </w:p>
        </w:tc>
        <w:tc>
          <w:tcPr>
            <w:tcW w:w="6946" w:type="dxa"/>
            <w:tcBorders>
              <w:top w:val="single" w:sz="4" w:space="0" w:color="auto"/>
              <w:left w:val="single" w:sz="4" w:space="0" w:color="auto"/>
              <w:bottom w:val="single" w:sz="4" w:space="0" w:color="auto"/>
              <w:right w:val="single" w:sz="4" w:space="0" w:color="auto"/>
            </w:tcBorders>
            <w:vAlign w:val="center"/>
          </w:tcPr>
          <w:p w14:paraId="1A313EF0" w14:textId="657BB331" w:rsidR="00DB1DB8" w:rsidRPr="006C24E0" w:rsidRDefault="00DB1DB8" w:rsidP="00DB1DB8">
            <w:pPr>
              <w:jc w:val="center"/>
              <w:rPr>
                <w:i/>
                <w:iCs/>
                <w:lang w:val="en-GB" w:eastAsia="en-US"/>
              </w:rPr>
            </w:pPr>
            <w:r w:rsidRPr="006C24E0">
              <w:rPr>
                <w:i/>
                <w:iCs/>
                <w:lang w:val="en-GB" w:eastAsia="en-US"/>
              </w:rPr>
              <w:t xml:space="preserve">REQUIRED </w:t>
            </w:r>
          </w:p>
        </w:tc>
      </w:tr>
      <w:tr w:rsidR="00C018B3" w14:paraId="4C9097AA" w14:textId="67C9FD79"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7A98A220" w14:textId="6C7CD324" w:rsidR="00C018B3" w:rsidRPr="00FE45E5" w:rsidRDefault="00C018B3" w:rsidP="001422F6">
            <w:pPr>
              <w:autoSpaceDN w:val="0"/>
              <w:jc w:val="left"/>
              <w:rPr>
                <w:lang w:eastAsia="en-US"/>
              </w:rPr>
            </w:pPr>
            <w:r w:rsidRPr="00FE45E5">
              <w:rPr>
                <w:rFonts w:cstheme="minorHAnsi"/>
                <w:b/>
              </w:rPr>
              <w:t xml:space="preserve">1 </w:t>
            </w:r>
            <w:r w:rsidR="00A278C5">
              <w:rPr>
                <w:rFonts w:cstheme="minorHAnsi"/>
                <w:b/>
              </w:rPr>
              <w:t>MV OJAČEVALNIK 30 kV</w:t>
            </w:r>
          </w:p>
        </w:tc>
        <w:tc>
          <w:tcPr>
            <w:tcW w:w="6946" w:type="dxa"/>
            <w:tcBorders>
              <w:top w:val="single" w:sz="4" w:space="0" w:color="auto"/>
              <w:left w:val="single" w:sz="4" w:space="0" w:color="auto"/>
              <w:bottom w:val="single" w:sz="4" w:space="0" w:color="auto"/>
              <w:right w:val="single" w:sz="4" w:space="0" w:color="auto"/>
            </w:tcBorders>
          </w:tcPr>
          <w:p w14:paraId="4E985C70" w14:textId="358846E0" w:rsidR="00C018B3" w:rsidRPr="00160292" w:rsidRDefault="00160292" w:rsidP="00160292">
            <w:pPr>
              <w:pStyle w:val="Odstavekseznama"/>
              <w:numPr>
                <w:ilvl w:val="0"/>
                <w:numId w:val="22"/>
              </w:numPr>
              <w:rPr>
                <w:rFonts w:cstheme="minorHAnsi"/>
                <w:b/>
              </w:rPr>
            </w:pPr>
            <w:r w:rsidRPr="00160292">
              <w:rPr>
                <w:rFonts w:cstheme="minorHAnsi"/>
                <w:b/>
              </w:rPr>
              <w:t>MV AMPLIFIER 30 kV</w:t>
            </w:r>
          </w:p>
        </w:tc>
      </w:tr>
      <w:tr w:rsidR="00C018B3" w14:paraId="0C82C0A1"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54991BE3" w14:textId="559651F7" w:rsidR="00C018B3" w:rsidRPr="00FE45E5" w:rsidRDefault="00966C17" w:rsidP="008E53FC">
            <w:pPr>
              <w:autoSpaceDN w:val="0"/>
              <w:rPr>
                <w:b/>
                <w:bCs/>
                <w:lang w:eastAsia="en-US"/>
              </w:rPr>
            </w:pPr>
            <w:r w:rsidRPr="00966C17">
              <w:rPr>
                <w:rFonts w:cstheme="minorHAnsi"/>
              </w:rPr>
              <w:t xml:space="preserve">Visokonapetostni sistem je namenjen generiranju </w:t>
            </w:r>
            <w:proofErr w:type="spellStart"/>
            <w:r w:rsidRPr="00966C17">
              <w:rPr>
                <w:rFonts w:cstheme="minorHAnsi"/>
              </w:rPr>
              <w:t>supraharmonikov</w:t>
            </w:r>
            <w:proofErr w:type="spellEnd"/>
            <w:r w:rsidRPr="00966C17">
              <w:rPr>
                <w:rFonts w:cstheme="minorHAnsi"/>
              </w:rPr>
              <w:t xml:space="preserve"> </w:t>
            </w:r>
            <w:r w:rsidR="00150806">
              <w:rPr>
                <w:rFonts w:cstheme="minorHAnsi"/>
              </w:rPr>
              <w:t>na</w:t>
            </w:r>
            <w:r w:rsidRPr="00966C17">
              <w:rPr>
                <w:rFonts w:cstheme="minorHAnsi"/>
              </w:rPr>
              <w:t xml:space="preserve"> srednje</w:t>
            </w:r>
            <w:r>
              <w:rPr>
                <w:rFonts w:cstheme="minorHAnsi"/>
              </w:rPr>
              <w:t xml:space="preserve"> </w:t>
            </w:r>
            <w:r w:rsidRPr="00966C17">
              <w:rPr>
                <w:rFonts w:cstheme="minorHAnsi"/>
              </w:rPr>
              <w:t>napetostn</w:t>
            </w:r>
            <w:r>
              <w:rPr>
                <w:rFonts w:cstheme="minorHAnsi"/>
              </w:rPr>
              <w:t>em</w:t>
            </w:r>
            <w:r w:rsidRPr="00966C17">
              <w:rPr>
                <w:rFonts w:cstheme="minorHAnsi"/>
              </w:rPr>
              <w:t xml:space="preserve"> </w:t>
            </w:r>
            <w:r>
              <w:rPr>
                <w:rFonts w:cstheme="minorHAnsi"/>
              </w:rPr>
              <w:t>nivoju</w:t>
            </w:r>
            <w:r w:rsidRPr="00966C17">
              <w:rPr>
                <w:rFonts w:cstheme="minorHAnsi"/>
              </w:rPr>
              <w:t xml:space="preserve"> do </w:t>
            </w:r>
            <w:r>
              <w:rPr>
                <w:rFonts w:cstheme="minorHAnsi"/>
              </w:rPr>
              <w:t>vsaj</w:t>
            </w:r>
            <w:r w:rsidRPr="00966C17">
              <w:rPr>
                <w:rFonts w:cstheme="minorHAnsi"/>
              </w:rPr>
              <w:t xml:space="preserve"> 30 kHz. O</w:t>
            </w:r>
            <w:r w:rsidR="006E04C3">
              <w:rPr>
                <w:rFonts w:cstheme="minorHAnsi"/>
              </w:rPr>
              <w:t>jačevalnik mora o</w:t>
            </w:r>
            <w:r w:rsidRPr="00966C17">
              <w:rPr>
                <w:rFonts w:cstheme="minorHAnsi"/>
              </w:rPr>
              <w:t>mogoča</w:t>
            </w:r>
            <w:r w:rsidR="00150806">
              <w:rPr>
                <w:rFonts w:cstheme="minorHAnsi"/>
              </w:rPr>
              <w:t>ti</w:t>
            </w:r>
            <w:r w:rsidR="00A278C5">
              <w:rPr>
                <w:rFonts w:cstheme="minorHAnsi"/>
              </w:rPr>
              <w:t xml:space="preserve"> </w:t>
            </w:r>
            <w:r w:rsidRPr="00966C17">
              <w:rPr>
                <w:rFonts w:cstheme="minorHAnsi"/>
              </w:rPr>
              <w:t>izhodno napetost</w:t>
            </w:r>
            <w:r w:rsidR="00A278C5">
              <w:rPr>
                <w:rFonts w:cstheme="minorHAnsi"/>
              </w:rPr>
              <w:t xml:space="preserve"> vsaj od</w:t>
            </w:r>
            <w:r w:rsidRPr="00966C17">
              <w:rPr>
                <w:rFonts w:cstheme="minorHAnsi"/>
              </w:rPr>
              <w:t xml:space="preserve"> 0 do ±30 </w:t>
            </w:r>
            <w:proofErr w:type="spellStart"/>
            <w:r w:rsidRPr="00966C17">
              <w:rPr>
                <w:rFonts w:cstheme="minorHAnsi"/>
              </w:rPr>
              <w:t>kVDC</w:t>
            </w:r>
            <w:proofErr w:type="spellEnd"/>
            <w:r w:rsidRPr="00966C17">
              <w:rPr>
                <w:rFonts w:cstheme="minorHAnsi"/>
              </w:rPr>
              <w:t xml:space="preserve"> oziroma </w:t>
            </w:r>
            <w:proofErr w:type="spellStart"/>
            <w:r w:rsidRPr="00966C17">
              <w:rPr>
                <w:rFonts w:cstheme="minorHAnsi"/>
              </w:rPr>
              <w:t>AC</w:t>
            </w:r>
            <w:r w:rsidR="00A278C5">
              <w:rPr>
                <w:rFonts w:cstheme="minorHAnsi"/>
              </w:rPr>
              <w:t>p</w:t>
            </w:r>
            <w:proofErr w:type="spellEnd"/>
            <w:r w:rsidRPr="00966C17">
              <w:rPr>
                <w:rFonts w:cstheme="minorHAnsi"/>
              </w:rPr>
              <w:t xml:space="preserve"> ter tok </w:t>
            </w:r>
            <w:r w:rsidR="00A278C5">
              <w:rPr>
                <w:rFonts w:cstheme="minorHAnsi"/>
              </w:rPr>
              <w:t xml:space="preserve">vsaj </w:t>
            </w:r>
            <w:r w:rsidRPr="00966C17">
              <w:rPr>
                <w:rFonts w:cstheme="minorHAnsi"/>
              </w:rPr>
              <w:t xml:space="preserve">do ±20 mA. Pasovna širina </w:t>
            </w:r>
            <w:r w:rsidR="00A278C5">
              <w:rPr>
                <w:rFonts w:cstheme="minorHAnsi"/>
              </w:rPr>
              <w:t xml:space="preserve">mora </w:t>
            </w:r>
            <w:r w:rsidRPr="00966C17">
              <w:rPr>
                <w:rFonts w:cstheme="minorHAnsi"/>
              </w:rPr>
              <w:t>znaša</w:t>
            </w:r>
            <w:r w:rsidR="00A278C5">
              <w:rPr>
                <w:rFonts w:cstheme="minorHAnsi"/>
              </w:rPr>
              <w:t>ti</w:t>
            </w:r>
            <w:r w:rsidRPr="00966C17">
              <w:rPr>
                <w:rFonts w:cstheme="minorHAnsi"/>
              </w:rPr>
              <w:t xml:space="preserve"> </w:t>
            </w:r>
            <w:r>
              <w:rPr>
                <w:rFonts w:cstheme="minorHAnsi"/>
              </w:rPr>
              <w:t xml:space="preserve">vsaj </w:t>
            </w:r>
            <w:r w:rsidR="00A278C5" w:rsidRPr="00966C17">
              <w:rPr>
                <w:rFonts w:cstheme="minorHAnsi"/>
              </w:rPr>
              <w:t xml:space="preserve">DC </w:t>
            </w:r>
            <w:r w:rsidRPr="00966C17">
              <w:rPr>
                <w:rFonts w:cstheme="minorHAnsi"/>
              </w:rPr>
              <w:t xml:space="preserve">30 kHz (-3 </w:t>
            </w:r>
            <w:proofErr w:type="spellStart"/>
            <w:r w:rsidRPr="00966C17">
              <w:rPr>
                <w:rFonts w:cstheme="minorHAnsi"/>
              </w:rPr>
              <w:t>dB</w:t>
            </w:r>
            <w:proofErr w:type="spellEnd"/>
            <w:r w:rsidRPr="00966C17">
              <w:rPr>
                <w:rFonts w:cstheme="minorHAnsi"/>
              </w:rPr>
              <w:t xml:space="preserve">). </w:t>
            </w:r>
          </w:p>
        </w:tc>
        <w:tc>
          <w:tcPr>
            <w:tcW w:w="6946" w:type="dxa"/>
            <w:tcBorders>
              <w:top w:val="single" w:sz="4" w:space="0" w:color="auto"/>
              <w:left w:val="single" w:sz="4" w:space="0" w:color="auto"/>
              <w:bottom w:val="single" w:sz="4" w:space="0" w:color="auto"/>
              <w:right w:val="single" w:sz="4" w:space="0" w:color="auto"/>
            </w:tcBorders>
          </w:tcPr>
          <w:p w14:paraId="2C5D8720" w14:textId="77777777" w:rsidR="00C018B3" w:rsidRDefault="00ED2171" w:rsidP="00ED2171">
            <w:pPr>
              <w:rPr>
                <w:lang w:val="en-GB" w:eastAsia="en-US"/>
              </w:rPr>
            </w:pPr>
            <w:r w:rsidRPr="00ED2171">
              <w:rPr>
                <w:lang w:val="en-GB" w:eastAsia="en-US"/>
              </w:rPr>
              <w:t xml:space="preserve">The high-voltage system is intended for the generation of </w:t>
            </w:r>
            <w:proofErr w:type="spellStart"/>
            <w:r w:rsidRPr="00ED2171">
              <w:rPr>
                <w:lang w:val="en-GB" w:eastAsia="en-US"/>
              </w:rPr>
              <w:t>supraharmonics</w:t>
            </w:r>
            <w:proofErr w:type="spellEnd"/>
            <w:r w:rsidRPr="00ED2171">
              <w:rPr>
                <w:lang w:val="en-GB" w:eastAsia="en-US"/>
              </w:rPr>
              <w:t xml:space="preserve"> at the medium-voltage level up to at least 30 kHz. The amplifier must provide an output voltage of at least 0 to ±30 kV DC or AC peak (</w:t>
            </w:r>
            <w:proofErr w:type="spellStart"/>
            <w:r w:rsidRPr="00ED2171">
              <w:rPr>
                <w:lang w:val="en-GB" w:eastAsia="en-US"/>
              </w:rPr>
              <w:t>ACp</w:t>
            </w:r>
            <w:proofErr w:type="spellEnd"/>
            <w:r w:rsidRPr="00ED2171">
              <w:rPr>
                <w:lang w:val="en-GB" w:eastAsia="en-US"/>
              </w:rPr>
              <w:t>) and a current of at least ±20 mA. The bandwidth must be at least DC to 30 kHz (-3 dB).</w:t>
            </w:r>
          </w:p>
          <w:p w14:paraId="285C4B35" w14:textId="77777777" w:rsidR="00B455C7" w:rsidRDefault="00B455C7" w:rsidP="00ED2171">
            <w:pPr>
              <w:rPr>
                <w:lang w:val="en-GB" w:eastAsia="en-US"/>
              </w:rPr>
            </w:pPr>
          </w:p>
          <w:p w14:paraId="10CFBC98" w14:textId="6BAC23D1" w:rsidR="00B455C7" w:rsidRPr="00AF35E0" w:rsidRDefault="00B455C7" w:rsidP="00ED2171">
            <w:pPr>
              <w:rPr>
                <w:lang w:val="en-GB" w:eastAsia="en-US"/>
              </w:rPr>
            </w:pPr>
          </w:p>
        </w:tc>
      </w:tr>
      <w:tr w:rsidR="00C018B3" w14:paraId="71529658"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106D34C0" w14:textId="3C4F44E1" w:rsidR="00C018B3" w:rsidRPr="00FE45E5" w:rsidRDefault="00C018B3" w:rsidP="001422F6">
            <w:pPr>
              <w:autoSpaceDN w:val="0"/>
              <w:jc w:val="left"/>
              <w:rPr>
                <w:b/>
                <w:bCs/>
                <w:lang w:eastAsia="en-US"/>
              </w:rPr>
            </w:pPr>
            <w:r w:rsidRPr="00FE45E5">
              <w:rPr>
                <w:rFonts w:cstheme="minorHAnsi"/>
                <w:b/>
                <w:bCs/>
              </w:rPr>
              <w:lastRenderedPageBreak/>
              <w:t xml:space="preserve">2 </w:t>
            </w:r>
            <w:r w:rsidR="004D705B">
              <w:rPr>
                <w:rFonts w:cstheme="minorHAnsi"/>
                <w:b/>
                <w:bCs/>
              </w:rPr>
              <w:t>HV</w:t>
            </w:r>
            <w:r w:rsidR="00E00921">
              <w:rPr>
                <w:rFonts w:cstheme="minorHAnsi"/>
                <w:b/>
                <w:bCs/>
              </w:rPr>
              <w:t xml:space="preserve"> vir enosmerne napetosti</w:t>
            </w:r>
          </w:p>
        </w:tc>
        <w:tc>
          <w:tcPr>
            <w:tcW w:w="6946" w:type="dxa"/>
            <w:tcBorders>
              <w:top w:val="single" w:sz="4" w:space="0" w:color="auto"/>
              <w:left w:val="single" w:sz="4" w:space="0" w:color="auto"/>
              <w:bottom w:val="single" w:sz="4" w:space="0" w:color="auto"/>
              <w:right w:val="single" w:sz="4" w:space="0" w:color="auto"/>
            </w:tcBorders>
          </w:tcPr>
          <w:p w14:paraId="488D5715" w14:textId="661E6AEA" w:rsidR="00C018B3" w:rsidRPr="00102D27" w:rsidRDefault="00102D27" w:rsidP="00102D27">
            <w:pPr>
              <w:pStyle w:val="Odstavekseznama"/>
              <w:numPr>
                <w:ilvl w:val="0"/>
                <w:numId w:val="22"/>
              </w:numPr>
              <w:rPr>
                <w:rFonts w:cstheme="minorHAnsi"/>
                <w:b/>
                <w:bCs/>
                <w:color w:val="000000"/>
              </w:rPr>
            </w:pPr>
            <w:r w:rsidRPr="00102D27">
              <w:rPr>
                <w:rFonts w:cstheme="minorHAnsi"/>
                <w:b/>
                <w:bCs/>
                <w:color w:val="000000"/>
              </w:rPr>
              <w:t xml:space="preserve">HV DC </w:t>
            </w:r>
            <w:proofErr w:type="spellStart"/>
            <w:r w:rsidRPr="00102D27">
              <w:rPr>
                <w:rFonts w:cstheme="minorHAnsi"/>
                <w:b/>
                <w:bCs/>
                <w:color w:val="000000"/>
              </w:rPr>
              <w:t>Voltage</w:t>
            </w:r>
            <w:proofErr w:type="spellEnd"/>
            <w:r w:rsidRPr="00102D27">
              <w:rPr>
                <w:rFonts w:cstheme="minorHAnsi"/>
                <w:b/>
                <w:bCs/>
                <w:color w:val="000000"/>
              </w:rPr>
              <w:t xml:space="preserve"> </w:t>
            </w:r>
            <w:proofErr w:type="spellStart"/>
            <w:r w:rsidRPr="00102D27">
              <w:rPr>
                <w:rFonts w:cstheme="minorHAnsi"/>
                <w:b/>
                <w:bCs/>
                <w:color w:val="000000"/>
              </w:rPr>
              <w:t>Source</w:t>
            </w:r>
            <w:proofErr w:type="spellEnd"/>
          </w:p>
        </w:tc>
      </w:tr>
      <w:tr w:rsidR="00C018B3" w14:paraId="6BB95483"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602A8B2A" w14:textId="6F4FE1A8" w:rsidR="00C018B3" w:rsidRPr="00FE45E5" w:rsidRDefault="009E6D14" w:rsidP="008E53FC">
            <w:pPr>
              <w:autoSpaceDN w:val="0"/>
              <w:rPr>
                <w:b/>
                <w:bCs/>
                <w:lang w:eastAsia="en-US"/>
              </w:rPr>
            </w:pPr>
            <w:r w:rsidRPr="009E6D14">
              <w:rPr>
                <w:rFonts w:cstheme="minorHAnsi"/>
              </w:rPr>
              <w:t>Naprava</w:t>
            </w:r>
            <w:r w:rsidR="00A278C5">
              <w:rPr>
                <w:rFonts w:cstheme="minorHAnsi"/>
              </w:rPr>
              <w:t xml:space="preserve"> mora</w:t>
            </w:r>
            <w:r w:rsidRPr="009E6D14">
              <w:rPr>
                <w:rFonts w:cstheme="minorHAnsi"/>
              </w:rPr>
              <w:t xml:space="preserve"> omogoča</w:t>
            </w:r>
            <w:r w:rsidR="00A278C5">
              <w:rPr>
                <w:rFonts w:cstheme="minorHAnsi"/>
              </w:rPr>
              <w:t>ti</w:t>
            </w:r>
            <w:r w:rsidRPr="009E6D14">
              <w:rPr>
                <w:rFonts w:cstheme="minorHAnsi"/>
              </w:rPr>
              <w:t xml:space="preserve"> izhodno napetost </w:t>
            </w:r>
            <w:r w:rsidR="008E53FC">
              <w:rPr>
                <w:rFonts w:cstheme="minorHAnsi"/>
              </w:rPr>
              <w:t>vsaj do</w:t>
            </w:r>
            <w:r w:rsidRPr="009E6D14">
              <w:rPr>
                <w:rFonts w:cstheme="minorHAnsi"/>
              </w:rPr>
              <w:t xml:space="preserve"> 60 kV ter izhodno moč 600 W. Sistem </w:t>
            </w:r>
            <w:r w:rsidR="00A278C5">
              <w:rPr>
                <w:rFonts w:cstheme="minorHAnsi"/>
              </w:rPr>
              <w:t>mora omogočati</w:t>
            </w:r>
            <w:r w:rsidRPr="009E6D14">
              <w:rPr>
                <w:rFonts w:cstheme="minorHAnsi"/>
              </w:rPr>
              <w:t xml:space="preserve"> HV preizkuse, meritve prebojnih napetosti, izolacijske teste ter raziskave električne trdnosti materialov. Omogoča</w:t>
            </w:r>
            <w:r w:rsidR="00A278C5">
              <w:rPr>
                <w:rFonts w:cstheme="minorHAnsi"/>
              </w:rPr>
              <w:t>ti mora</w:t>
            </w:r>
            <w:r w:rsidRPr="009E6D14">
              <w:rPr>
                <w:rFonts w:cstheme="minorHAnsi"/>
              </w:rPr>
              <w:t xml:space="preserve"> stabilno DC delovanje, natančno regulacijo izhodne napetosti in zaščito pred preobremenitvijo ter kratkim stikom.</w:t>
            </w:r>
          </w:p>
        </w:tc>
        <w:tc>
          <w:tcPr>
            <w:tcW w:w="6946" w:type="dxa"/>
            <w:tcBorders>
              <w:top w:val="single" w:sz="4" w:space="0" w:color="auto"/>
              <w:left w:val="single" w:sz="4" w:space="0" w:color="auto"/>
              <w:bottom w:val="single" w:sz="4" w:space="0" w:color="auto"/>
              <w:right w:val="single" w:sz="4" w:space="0" w:color="auto"/>
            </w:tcBorders>
          </w:tcPr>
          <w:p w14:paraId="272A2D54" w14:textId="77777777" w:rsidR="00C018B3" w:rsidRDefault="00B04457" w:rsidP="00B04457">
            <w:pPr>
              <w:rPr>
                <w:rFonts w:cstheme="minorHAnsi"/>
                <w:lang w:val="en-GB"/>
              </w:rPr>
            </w:pPr>
            <w:r w:rsidRPr="00B04457">
              <w:rPr>
                <w:rFonts w:cstheme="minorHAnsi"/>
                <w:lang w:val="en-GB"/>
              </w:rPr>
              <w:t>The device must provide an output voltage of up to at least 60 kV and an output power of 600 W. The system must support high-voltage testing, breakdown voltage measurements, insulation tests, and research into the dielectric strength of materials. It must enable stable DC operation, precise output voltage regulation, and protection against overload and short-circuit conditions.</w:t>
            </w:r>
          </w:p>
          <w:p w14:paraId="5B29C00B" w14:textId="4065A27F" w:rsidR="00B455C7" w:rsidRPr="00AF35E0" w:rsidRDefault="00B455C7" w:rsidP="00B04457">
            <w:pPr>
              <w:rPr>
                <w:rFonts w:cstheme="minorHAnsi"/>
                <w:lang w:val="en-GB"/>
              </w:rPr>
            </w:pPr>
          </w:p>
        </w:tc>
      </w:tr>
      <w:tr w:rsidR="00C018B3" w14:paraId="5B290672"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50FDA4A9" w14:textId="16E99EF9" w:rsidR="00C018B3" w:rsidRPr="00FE45E5" w:rsidRDefault="00C018B3" w:rsidP="001422F6">
            <w:pPr>
              <w:autoSpaceDN w:val="0"/>
              <w:jc w:val="left"/>
              <w:rPr>
                <w:b/>
                <w:bCs/>
                <w:lang w:eastAsia="en-US"/>
              </w:rPr>
            </w:pPr>
            <w:r w:rsidRPr="00FE45E5">
              <w:rPr>
                <w:rFonts w:cstheme="minorHAnsi"/>
                <w:b/>
                <w:snapToGrid w:val="0"/>
              </w:rPr>
              <w:t>3</w:t>
            </w:r>
            <w:r w:rsidR="00A95CD7">
              <w:rPr>
                <w:rFonts w:cstheme="minorHAnsi"/>
                <w:b/>
                <w:snapToGrid w:val="0"/>
              </w:rPr>
              <w:t xml:space="preserve"> </w:t>
            </w:r>
            <w:r w:rsidR="009D2C21">
              <w:rPr>
                <w:rFonts w:cstheme="minorHAnsi"/>
                <w:b/>
                <w:snapToGrid w:val="0"/>
              </w:rPr>
              <w:t>Močnostni ojačevalnik</w:t>
            </w:r>
            <w:r w:rsidR="00A95CD7">
              <w:rPr>
                <w:rFonts w:cstheme="minorHAnsi"/>
                <w:b/>
                <w:snapToGrid w:val="0"/>
              </w:rPr>
              <w:t>-</w:t>
            </w:r>
            <w:r w:rsidR="008E53FC">
              <w:rPr>
                <w:rFonts w:cstheme="minorHAnsi"/>
                <w:b/>
                <w:snapToGrid w:val="0"/>
              </w:rPr>
              <w:t xml:space="preserve"> 2 kosa</w:t>
            </w:r>
          </w:p>
        </w:tc>
        <w:tc>
          <w:tcPr>
            <w:tcW w:w="6946" w:type="dxa"/>
            <w:tcBorders>
              <w:top w:val="single" w:sz="4" w:space="0" w:color="auto"/>
              <w:left w:val="single" w:sz="4" w:space="0" w:color="auto"/>
              <w:bottom w:val="single" w:sz="4" w:space="0" w:color="auto"/>
              <w:right w:val="single" w:sz="4" w:space="0" w:color="auto"/>
            </w:tcBorders>
          </w:tcPr>
          <w:p w14:paraId="2DA2D744" w14:textId="4FB0C0FC" w:rsidR="00C018B3" w:rsidRPr="0053618D" w:rsidRDefault="00733BE6" w:rsidP="001422F6">
            <w:pPr>
              <w:pStyle w:val="Odstavekseznama"/>
              <w:numPr>
                <w:ilvl w:val="0"/>
                <w:numId w:val="22"/>
              </w:numPr>
              <w:rPr>
                <w:rFonts w:cstheme="minorHAnsi"/>
                <w:b/>
                <w:snapToGrid w:val="0"/>
                <w:lang w:val="en-GB"/>
              </w:rPr>
            </w:pPr>
            <w:r w:rsidRPr="00733BE6">
              <w:rPr>
                <w:rFonts w:cstheme="minorHAnsi"/>
                <w:b/>
                <w:snapToGrid w:val="0"/>
                <w:lang w:val="en-GB"/>
              </w:rPr>
              <w:t>Power Amplifier – 2 pieces</w:t>
            </w:r>
          </w:p>
        </w:tc>
      </w:tr>
      <w:tr w:rsidR="00C018B3" w14:paraId="52F9745F"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17C6B0CD" w14:textId="77777777" w:rsidR="00C018B3" w:rsidRDefault="009D2C21" w:rsidP="008E53FC">
            <w:pPr>
              <w:autoSpaceDN w:val="0"/>
              <w:rPr>
                <w:lang w:eastAsia="en-US"/>
              </w:rPr>
            </w:pPr>
            <w:r>
              <w:rPr>
                <w:lang w:eastAsia="en-US"/>
              </w:rPr>
              <w:t>M</w:t>
            </w:r>
            <w:r w:rsidR="008E53FC" w:rsidRPr="008E53FC">
              <w:rPr>
                <w:lang w:eastAsia="en-US"/>
              </w:rPr>
              <w:t xml:space="preserve">očnostni ojačevalnik za generiranje </w:t>
            </w:r>
            <w:proofErr w:type="spellStart"/>
            <w:r w:rsidR="008E53FC" w:rsidRPr="008E53FC">
              <w:rPr>
                <w:lang w:eastAsia="en-US"/>
              </w:rPr>
              <w:t>supraharmonikov</w:t>
            </w:r>
            <w:proofErr w:type="spellEnd"/>
            <w:r w:rsidR="008E53FC" w:rsidRPr="008E53FC">
              <w:rPr>
                <w:lang w:eastAsia="en-US"/>
              </w:rPr>
              <w:t xml:space="preserve"> v nizkonapetostnih elektroenergetskih omrežjih. Omogoča</w:t>
            </w:r>
            <w:r w:rsidR="00A278C5">
              <w:rPr>
                <w:lang w:eastAsia="en-US"/>
              </w:rPr>
              <w:t>ti mora</w:t>
            </w:r>
            <w:r w:rsidR="008E53FC" w:rsidRPr="008E53FC">
              <w:rPr>
                <w:lang w:eastAsia="en-US"/>
              </w:rPr>
              <w:t xml:space="preserve"> delovanje v AC, DC in AC+DC načinu z izhodno frekvenčno pasovno širino</w:t>
            </w:r>
            <w:r w:rsidR="00A278C5">
              <w:rPr>
                <w:lang w:eastAsia="en-US"/>
              </w:rPr>
              <w:t xml:space="preserve"> vsaj</w:t>
            </w:r>
            <w:r w:rsidR="008E53FC" w:rsidRPr="008E53FC">
              <w:rPr>
                <w:lang w:eastAsia="en-US"/>
              </w:rPr>
              <w:t xml:space="preserve"> do 50 kHz (-3 </w:t>
            </w:r>
            <w:proofErr w:type="spellStart"/>
            <w:r w:rsidR="008E53FC" w:rsidRPr="008E53FC">
              <w:rPr>
                <w:lang w:eastAsia="en-US"/>
              </w:rPr>
              <w:t>dB</w:t>
            </w:r>
            <w:proofErr w:type="spellEnd"/>
            <w:r w:rsidR="008E53FC" w:rsidRPr="008E53FC">
              <w:rPr>
                <w:lang w:eastAsia="en-US"/>
              </w:rPr>
              <w:t>)</w:t>
            </w:r>
            <w:r w:rsidR="00A278C5">
              <w:rPr>
                <w:lang w:eastAsia="en-US"/>
              </w:rPr>
              <w:t xml:space="preserve"> DC</w:t>
            </w:r>
            <w:r w:rsidR="008E53FC" w:rsidRPr="008E53FC">
              <w:rPr>
                <w:lang w:eastAsia="en-US"/>
              </w:rPr>
              <w:t xml:space="preserve">. Maksimalna izhodna napetost </w:t>
            </w:r>
            <w:r w:rsidR="00A278C5">
              <w:rPr>
                <w:lang w:eastAsia="en-US"/>
              </w:rPr>
              <w:t xml:space="preserve">mora </w:t>
            </w:r>
            <w:r w:rsidR="008E53FC" w:rsidRPr="008E53FC">
              <w:rPr>
                <w:lang w:eastAsia="en-US"/>
              </w:rPr>
              <w:t>znaša</w:t>
            </w:r>
            <w:r>
              <w:rPr>
                <w:lang w:eastAsia="en-US"/>
              </w:rPr>
              <w:t>ti</w:t>
            </w:r>
            <w:r w:rsidR="00A278C5">
              <w:rPr>
                <w:lang w:eastAsia="en-US"/>
              </w:rPr>
              <w:t xml:space="preserve"> vsaj</w:t>
            </w:r>
            <w:r w:rsidR="008E53FC" w:rsidRPr="008E53FC">
              <w:rPr>
                <w:lang w:eastAsia="en-US"/>
              </w:rPr>
              <w:t xml:space="preserve"> 260 VRMS oziroma </w:t>
            </w:r>
            <w:r w:rsidR="00900524">
              <w:rPr>
                <w:lang w:eastAsia="en-US"/>
              </w:rPr>
              <w:t xml:space="preserve">vsaj </w:t>
            </w:r>
            <w:r w:rsidR="008E53FC" w:rsidRPr="008E53FC">
              <w:rPr>
                <w:lang w:eastAsia="en-US"/>
              </w:rPr>
              <w:t xml:space="preserve">400 </w:t>
            </w:r>
            <w:proofErr w:type="spellStart"/>
            <w:r w:rsidR="008E53FC" w:rsidRPr="008E53FC">
              <w:rPr>
                <w:lang w:eastAsia="en-US"/>
              </w:rPr>
              <w:t>V</w:t>
            </w:r>
            <w:r w:rsidR="00900524">
              <w:rPr>
                <w:lang w:eastAsia="en-US"/>
              </w:rPr>
              <w:t>p</w:t>
            </w:r>
            <w:proofErr w:type="spellEnd"/>
            <w:r w:rsidR="008E53FC" w:rsidRPr="008E53FC">
              <w:rPr>
                <w:lang w:eastAsia="en-US"/>
              </w:rPr>
              <w:t>.</w:t>
            </w:r>
            <w:r w:rsidR="00900524">
              <w:rPr>
                <w:lang w:eastAsia="en-US"/>
              </w:rPr>
              <w:t xml:space="preserve"> Sistem mora omogočati</w:t>
            </w:r>
            <w:r w:rsidR="008E53FC" w:rsidRPr="008E53FC">
              <w:rPr>
                <w:lang w:eastAsia="en-US"/>
              </w:rPr>
              <w:t xml:space="preserve"> nizko harmonsko popačenje </w:t>
            </w:r>
            <w:r w:rsidR="00900524">
              <w:rPr>
                <w:lang w:eastAsia="en-US"/>
              </w:rPr>
              <w:t xml:space="preserve">vsaj </w:t>
            </w:r>
            <w:r w:rsidR="008E53FC" w:rsidRPr="008E53FC">
              <w:rPr>
                <w:lang w:eastAsia="en-US"/>
              </w:rPr>
              <w:t>THD 0,02 % pri 1 kHz, visok</w:t>
            </w:r>
            <w:r w:rsidR="00900524">
              <w:rPr>
                <w:lang w:eastAsia="en-US"/>
              </w:rPr>
              <w:t>o</w:t>
            </w:r>
            <w:r w:rsidR="008E53FC" w:rsidRPr="008E53FC">
              <w:rPr>
                <w:lang w:eastAsia="en-US"/>
              </w:rPr>
              <w:t xml:space="preserve"> stabilnost regulacije ter možnost kratkotrajnih sunkovitih obremenitev </w:t>
            </w:r>
            <w:r w:rsidR="00900524">
              <w:rPr>
                <w:lang w:eastAsia="en-US"/>
              </w:rPr>
              <w:t xml:space="preserve">vsaj </w:t>
            </w:r>
            <w:r w:rsidR="008E53FC" w:rsidRPr="008E53FC">
              <w:rPr>
                <w:lang w:eastAsia="en-US"/>
              </w:rPr>
              <w:t>do 150 A.</w:t>
            </w:r>
            <w:r w:rsidR="00F54EC4">
              <w:rPr>
                <w:lang w:eastAsia="en-US"/>
              </w:rPr>
              <w:t xml:space="preserve"> Sistem mora imeti dva izhoda po 80</w:t>
            </w:r>
            <w:r w:rsidR="005E37A8">
              <w:rPr>
                <w:lang w:eastAsia="en-US"/>
              </w:rPr>
              <w:t xml:space="preserve"> A vsak.</w:t>
            </w:r>
          </w:p>
          <w:p w14:paraId="5186CCA7" w14:textId="4A1591D5" w:rsidR="00DD7BF8" w:rsidRPr="00FE45E5" w:rsidRDefault="00DD7BF8" w:rsidP="008E53FC">
            <w:pPr>
              <w:autoSpaceDN w:val="0"/>
              <w:rPr>
                <w:b/>
                <w:bCs/>
                <w:lang w:eastAsia="en-US"/>
              </w:rPr>
            </w:pPr>
          </w:p>
        </w:tc>
        <w:tc>
          <w:tcPr>
            <w:tcW w:w="6946" w:type="dxa"/>
            <w:tcBorders>
              <w:top w:val="single" w:sz="4" w:space="0" w:color="auto"/>
              <w:left w:val="single" w:sz="4" w:space="0" w:color="auto"/>
              <w:bottom w:val="single" w:sz="4" w:space="0" w:color="auto"/>
              <w:right w:val="single" w:sz="4" w:space="0" w:color="auto"/>
            </w:tcBorders>
          </w:tcPr>
          <w:p w14:paraId="3B65FF21" w14:textId="4F23EF42" w:rsidR="00C018B3" w:rsidRPr="00AF35E0" w:rsidRDefault="00F2692E" w:rsidP="001422F6">
            <w:pPr>
              <w:rPr>
                <w:rFonts w:cstheme="minorHAnsi"/>
                <w:lang w:val="en-GB"/>
              </w:rPr>
            </w:pPr>
            <w:r w:rsidRPr="00F2692E">
              <w:rPr>
                <w:rFonts w:cstheme="minorHAnsi"/>
                <w:lang w:val="en-GB"/>
              </w:rPr>
              <w:t>The amplifier must support operation in AC, DC, and AC+DC modes, with an output frequency bandwidth of at least DC to 50 kHz (-3 dB). The maximum output voltage must be at least 260 V RMS or 400 V peak (</w:t>
            </w:r>
            <w:proofErr w:type="spellStart"/>
            <w:r w:rsidRPr="00F2692E">
              <w:rPr>
                <w:rFonts w:cstheme="minorHAnsi"/>
                <w:lang w:val="en-GB"/>
              </w:rPr>
              <w:t>Vp</w:t>
            </w:r>
            <w:proofErr w:type="spellEnd"/>
            <w:r w:rsidRPr="00F2692E">
              <w:rPr>
                <w:rFonts w:cstheme="minorHAnsi"/>
                <w:lang w:val="en-GB"/>
              </w:rPr>
              <w:t xml:space="preserve">). The system must provide low harmonic distortion of maximum THD 0.02 % at 1 kHz, high regulation stability, and the capability to handle short-term peak current loads of up to 150 A. The system must have two </w:t>
            </w:r>
            <w:proofErr w:type="gramStart"/>
            <w:r w:rsidRPr="00F2692E">
              <w:rPr>
                <w:rFonts w:cstheme="minorHAnsi"/>
                <w:lang w:val="en-GB"/>
              </w:rPr>
              <w:t>outputs,</w:t>
            </w:r>
            <w:proofErr w:type="gramEnd"/>
            <w:r w:rsidRPr="00F2692E">
              <w:rPr>
                <w:rFonts w:cstheme="minorHAnsi"/>
                <w:lang w:val="en-GB"/>
              </w:rPr>
              <w:t xml:space="preserve"> each rated at 80 A.</w:t>
            </w:r>
          </w:p>
        </w:tc>
      </w:tr>
      <w:tr w:rsidR="00C018B3" w14:paraId="18DE07DD"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53B1E737" w14:textId="0447AE8E" w:rsidR="00C018B3" w:rsidRPr="001422F6" w:rsidRDefault="00505960" w:rsidP="001422F6">
            <w:pPr>
              <w:autoSpaceDN w:val="0"/>
              <w:jc w:val="left"/>
              <w:rPr>
                <w:lang w:eastAsia="en-US"/>
              </w:rPr>
            </w:pPr>
            <w:r w:rsidRPr="001422F6">
              <w:rPr>
                <w:rFonts w:cstheme="minorHAnsi"/>
                <w:b/>
                <w:snapToGrid w:val="0"/>
              </w:rPr>
              <w:t xml:space="preserve">4 </w:t>
            </w:r>
            <w:proofErr w:type="spellStart"/>
            <w:r w:rsidR="00F30BFA">
              <w:rPr>
                <w:rFonts w:cstheme="minorHAnsi"/>
                <w:b/>
                <w:snapToGrid w:val="0"/>
              </w:rPr>
              <w:t>Multimeter</w:t>
            </w:r>
            <w:proofErr w:type="spellEnd"/>
            <w:r w:rsidR="00F30BFA">
              <w:rPr>
                <w:rFonts w:cstheme="minorHAnsi"/>
                <w:b/>
                <w:snapToGrid w:val="0"/>
              </w:rPr>
              <w:t xml:space="preserve"> 8,5 </w:t>
            </w:r>
            <w:proofErr w:type="spellStart"/>
            <w:r w:rsidR="00F30BFA">
              <w:rPr>
                <w:rFonts w:cstheme="minorHAnsi"/>
                <w:b/>
                <w:snapToGrid w:val="0"/>
              </w:rPr>
              <w:t>digit</w:t>
            </w:r>
            <w:proofErr w:type="spellEnd"/>
          </w:p>
        </w:tc>
        <w:tc>
          <w:tcPr>
            <w:tcW w:w="6946" w:type="dxa"/>
            <w:tcBorders>
              <w:top w:val="single" w:sz="4" w:space="0" w:color="auto"/>
              <w:left w:val="single" w:sz="4" w:space="0" w:color="auto"/>
              <w:bottom w:val="single" w:sz="4" w:space="0" w:color="auto"/>
              <w:right w:val="single" w:sz="4" w:space="0" w:color="auto"/>
            </w:tcBorders>
          </w:tcPr>
          <w:p w14:paraId="6B001A0C" w14:textId="334F4208" w:rsidR="00C018B3" w:rsidRPr="0053618D" w:rsidRDefault="008D6D2D" w:rsidP="001422F6">
            <w:pPr>
              <w:pStyle w:val="Odstavekseznama"/>
              <w:numPr>
                <w:ilvl w:val="0"/>
                <w:numId w:val="22"/>
              </w:numPr>
              <w:rPr>
                <w:rFonts w:cstheme="minorHAnsi"/>
                <w:b/>
                <w:snapToGrid w:val="0"/>
                <w:lang w:val="en-GB"/>
              </w:rPr>
            </w:pPr>
            <w:proofErr w:type="spellStart"/>
            <w:r>
              <w:rPr>
                <w:rFonts w:cstheme="minorHAnsi"/>
                <w:b/>
                <w:snapToGrid w:val="0"/>
              </w:rPr>
              <w:t>Multimeter</w:t>
            </w:r>
            <w:proofErr w:type="spellEnd"/>
            <w:r>
              <w:rPr>
                <w:rFonts w:cstheme="minorHAnsi"/>
                <w:b/>
                <w:snapToGrid w:val="0"/>
              </w:rPr>
              <w:t xml:space="preserve"> 8,5 </w:t>
            </w:r>
            <w:proofErr w:type="spellStart"/>
            <w:r>
              <w:rPr>
                <w:rFonts w:cstheme="minorHAnsi"/>
                <w:b/>
                <w:snapToGrid w:val="0"/>
              </w:rPr>
              <w:t>digit</w:t>
            </w:r>
            <w:proofErr w:type="spellEnd"/>
          </w:p>
        </w:tc>
      </w:tr>
      <w:tr w:rsidR="00C018B3" w14:paraId="336ED4FE"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27478E60" w14:textId="3F6A5F3F" w:rsidR="00C018B3" w:rsidRPr="001422F6" w:rsidRDefault="00BC6287" w:rsidP="00BC6287">
            <w:pPr>
              <w:autoSpaceDN w:val="0"/>
              <w:rPr>
                <w:lang w:eastAsia="en-US"/>
              </w:rPr>
            </w:pPr>
            <w:r w:rsidRPr="00BC6287">
              <w:rPr>
                <w:lang w:eastAsia="en-US"/>
              </w:rPr>
              <w:t xml:space="preserve">Merilni sistem je </w:t>
            </w:r>
            <w:r w:rsidR="00554127" w:rsidRPr="00BC6287">
              <w:rPr>
                <w:lang w:eastAsia="en-US"/>
              </w:rPr>
              <w:t>visoko natančni</w:t>
            </w:r>
            <w:r w:rsidRPr="00BC6287">
              <w:rPr>
                <w:lang w:eastAsia="en-US"/>
              </w:rPr>
              <w:t xml:space="preserve"> </w:t>
            </w:r>
            <w:proofErr w:type="spellStart"/>
            <w:r w:rsidRPr="00BC6287">
              <w:rPr>
                <w:lang w:eastAsia="en-US"/>
              </w:rPr>
              <w:t>multimeter</w:t>
            </w:r>
            <w:proofErr w:type="spellEnd"/>
            <w:r w:rsidRPr="00BC6287">
              <w:rPr>
                <w:lang w:eastAsia="en-US"/>
              </w:rPr>
              <w:t xml:space="preserve">, namenjen meritvam napetosti in analizi </w:t>
            </w:r>
            <w:proofErr w:type="spellStart"/>
            <w:r w:rsidRPr="00BC6287">
              <w:rPr>
                <w:lang w:eastAsia="en-US"/>
              </w:rPr>
              <w:t>supra</w:t>
            </w:r>
            <w:proofErr w:type="spellEnd"/>
            <w:r w:rsidR="00554127">
              <w:rPr>
                <w:lang w:eastAsia="en-US"/>
              </w:rPr>
              <w:t xml:space="preserve"> </w:t>
            </w:r>
            <w:proofErr w:type="spellStart"/>
            <w:r w:rsidRPr="00BC6287">
              <w:rPr>
                <w:lang w:eastAsia="en-US"/>
              </w:rPr>
              <w:t>harmonikov</w:t>
            </w:r>
            <w:proofErr w:type="spellEnd"/>
            <w:r w:rsidRPr="00BC6287">
              <w:rPr>
                <w:lang w:eastAsia="en-US"/>
              </w:rPr>
              <w:t xml:space="preserve"> v nizko in srednje</w:t>
            </w:r>
            <w:r w:rsidR="00900524">
              <w:rPr>
                <w:lang w:eastAsia="en-US"/>
              </w:rPr>
              <w:t xml:space="preserve"> </w:t>
            </w:r>
            <w:r w:rsidRPr="00BC6287">
              <w:rPr>
                <w:lang w:eastAsia="en-US"/>
              </w:rPr>
              <w:t xml:space="preserve">napetostnih sistemih. </w:t>
            </w:r>
            <w:r w:rsidR="00900524">
              <w:rPr>
                <w:lang w:eastAsia="en-US"/>
              </w:rPr>
              <w:t>Sistem mora o</w:t>
            </w:r>
            <w:r w:rsidRPr="00BC6287">
              <w:rPr>
                <w:lang w:eastAsia="en-US"/>
              </w:rPr>
              <w:t>mogoča</w:t>
            </w:r>
            <w:r w:rsidR="007E489B">
              <w:rPr>
                <w:lang w:eastAsia="en-US"/>
              </w:rPr>
              <w:t>ti</w:t>
            </w:r>
            <w:r w:rsidRPr="00BC6287">
              <w:rPr>
                <w:lang w:eastAsia="en-US"/>
              </w:rPr>
              <w:t xml:space="preserve"> ločljivost do 8,5 mest ter natančne AC meritve</w:t>
            </w:r>
            <w:r>
              <w:rPr>
                <w:lang w:eastAsia="en-US"/>
              </w:rPr>
              <w:t xml:space="preserve"> vsaj</w:t>
            </w:r>
            <w:r w:rsidRPr="00BC6287">
              <w:rPr>
                <w:lang w:eastAsia="en-US"/>
              </w:rPr>
              <w:t xml:space="preserve"> do frekven</w:t>
            </w:r>
            <w:r w:rsidR="00F30BFA">
              <w:rPr>
                <w:lang w:eastAsia="en-US"/>
              </w:rPr>
              <w:t>ce</w:t>
            </w:r>
            <w:r w:rsidRPr="00BC6287">
              <w:rPr>
                <w:lang w:eastAsia="en-US"/>
              </w:rPr>
              <w:t xml:space="preserve"> </w:t>
            </w:r>
            <w:r w:rsidR="0041341E">
              <w:rPr>
                <w:lang w:eastAsia="en-US"/>
              </w:rPr>
              <w:t>3</w:t>
            </w:r>
            <w:r w:rsidRPr="00BC6287">
              <w:rPr>
                <w:lang w:eastAsia="en-US"/>
              </w:rPr>
              <w:t xml:space="preserve">00 kHz. </w:t>
            </w:r>
            <w:r w:rsidR="00900524">
              <w:rPr>
                <w:lang w:eastAsia="en-US"/>
              </w:rPr>
              <w:t>Omogočati mora visoko točnost p</w:t>
            </w:r>
            <w:r w:rsidRPr="00BC6287">
              <w:rPr>
                <w:lang w:eastAsia="en-US"/>
              </w:rPr>
              <w:t>ri merilnem območju 100 V</w:t>
            </w:r>
            <w:r w:rsidR="0041341E">
              <w:rPr>
                <w:lang w:eastAsia="en-US"/>
              </w:rPr>
              <w:t>,</w:t>
            </w:r>
            <w:r w:rsidRPr="00BC6287">
              <w:rPr>
                <w:lang w:eastAsia="en-US"/>
              </w:rPr>
              <w:t xml:space="preserve"> AC </w:t>
            </w:r>
            <w:r w:rsidR="000A086A" w:rsidRPr="00BC6287">
              <w:rPr>
                <w:lang w:eastAsia="en-US"/>
              </w:rPr>
              <w:t xml:space="preserve">točnost </w:t>
            </w:r>
            <w:r w:rsidRPr="00BC6287">
              <w:rPr>
                <w:lang w:eastAsia="en-US"/>
              </w:rPr>
              <w:t xml:space="preserve">pri frekvencah </w:t>
            </w:r>
            <w:r>
              <w:rPr>
                <w:lang w:eastAsia="en-US"/>
              </w:rPr>
              <w:t>3</w:t>
            </w:r>
            <w:r w:rsidRPr="00BC6287">
              <w:rPr>
                <w:lang w:eastAsia="en-US"/>
              </w:rPr>
              <w:t>00 kHz</w:t>
            </w:r>
            <w:r w:rsidR="000A086A">
              <w:rPr>
                <w:lang w:eastAsia="en-US"/>
              </w:rPr>
              <w:t xml:space="preserve"> mora znašati vsaj</w:t>
            </w:r>
            <w:r w:rsidRPr="00BC6287">
              <w:rPr>
                <w:lang w:eastAsia="en-US"/>
              </w:rPr>
              <w:t xml:space="preserve"> ±(0,</w:t>
            </w:r>
            <w:r>
              <w:rPr>
                <w:lang w:eastAsia="en-US"/>
              </w:rPr>
              <w:t>4</w:t>
            </w:r>
            <w:r w:rsidRPr="00BC6287">
              <w:rPr>
                <w:lang w:eastAsia="en-US"/>
              </w:rPr>
              <w:t xml:space="preserve"> % odčitka + 0,0</w:t>
            </w:r>
            <w:r>
              <w:rPr>
                <w:lang w:eastAsia="en-US"/>
              </w:rPr>
              <w:t>1</w:t>
            </w:r>
            <w:r w:rsidRPr="00BC6287">
              <w:rPr>
                <w:lang w:eastAsia="en-US"/>
              </w:rPr>
              <w:t xml:space="preserve"> % območja).</w:t>
            </w:r>
          </w:p>
        </w:tc>
        <w:tc>
          <w:tcPr>
            <w:tcW w:w="6946" w:type="dxa"/>
            <w:tcBorders>
              <w:top w:val="single" w:sz="4" w:space="0" w:color="auto"/>
              <w:left w:val="single" w:sz="4" w:space="0" w:color="auto"/>
              <w:bottom w:val="single" w:sz="4" w:space="0" w:color="auto"/>
              <w:right w:val="single" w:sz="4" w:space="0" w:color="auto"/>
            </w:tcBorders>
          </w:tcPr>
          <w:p w14:paraId="2CF3784E" w14:textId="77777777" w:rsidR="00C018B3" w:rsidRDefault="00BC0DC5" w:rsidP="001422F6">
            <w:proofErr w:type="spellStart"/>
            <w:r w:rsidRPr="00BC0DC5">
              <w:t>The</w:t>
            </w:r>
            <w:proofErr w:type="spellEnd"/>
            <w:r w:rsidRPr="00BC0DC5">
              <w:t xml:space="preserve"> </w:t>
            </w:r>
            <w:proofErr w:type="spellStart"/>
            <w:r w:rsidRPr="00BC0DC5">
              <w:t>measuring</w:t>
            </w:r>
            <w:proofErr w:type="spellEnd"/>
            <w:r w:rsidRPr="00BC0DC5">
              <w:t xml:space="preserve"> </w:t>
            </w:r>
            <w:proofErr w:type="spellStart"/>
            <w:r w:rsidRPr="00BC0DC5">
              <w:t>system</w:t>
            </w:r>
            <w:proofErr w:type="spellEnd"/>
            <w:r w:rsidRPr="00BC0DC5">
              <w:t xml:space="preserve"> is a </w:t>
            </w:r>
            <w:proofErr w:type="spellStart"/>
            <w:r w:rsidRPr="00BC0DC5">
              <w:t>high-precision</w:t>
            </w:r>
            <w:proofErr w:type="spellEnd"/>
            <w:r w:rsidRPr="00BC0DC5">
              <w:t xml:space="preserve"> </w:t>
            </w:r>
            <w:proofErr w:type="spellStart"/>
            <w:r w:rsidRPr="00BC0DC5">
              <w:t>multimeter</w:t>
            </w:r>
            <w:proofErr w:type="spellEnd"/>
            <w:r w:rsidRPr="00BC0DC5">
              <w:t xml:space="preserve"> </w:t>
            </w:r>
            <w:proofErr w:type="spellStart"/>
            <w:r w:rsidRPr="00BC0DC5">
              <w:t>designed</w:t>
            </w:r>
            <w:proofErr w:type="spellEnd"/>
            <w:r w:rsidRPr="00BC0DC5">
              <w:t xml:space="preserve"> </w:t>
            </w:r>
            <w:proofErr w:type="spellStart"/>
            <w:r w:rsidRPr="00BC0DC5">
              <w:t>for</w:t>
            </w:r>
            <w:proofErr w:type="spellEnd"/>
            <w:r w:rsidRPr="00BC0DC5">
              <w:t xml:space="preserve"> </w:t>
            </w:r>
            <w:proofErr w:type="spellStart"/>
            <w:r w:rsidRPr="00BC0DC5">
              <w:t>voltage</w:t>
            </w:r>
            <w:proofErr w:type="spellEnd"/>
            <w:r w:rsidRPr="00BC0DC5">
              <w:t xml:space="preserve"> </w:t>
            </w:r>
            <w:proofErr w:type="spellStart"/>
            <w:r w:rsidRPr="00BC0DC5">
              <w:t>measurements</w:t>
            </w:r>
            <w:proofErr w:type="spellEnd"/>
            <w:r w:rsidRPr="00BC0DC5">
              <w:t xml:space="preserve"> </w:t>
            </w:r>
            <w:proofErr w:type="spellStart"/>
            <w:r w:rsidRPr="00BC0DC5">
              <w:t>and</w:t>
            </w:r>
            <w:proofErr w:type="spellEnd"/>
            <w:r w:rsidRPr="00BC0DC5">
              <w:t xml:space="preserve"> </w:t>
            </w:r>
            <w:proofErr w:type="spellStart"/>
            <w:r w:rsidRPr="00BC0DC5">
              <w:t>supraharmonic</w:t>
            </w:r>
            <w:proofErr w:type="spellEnd"/>
            <w:r w:rsidRPr="00BC0DC5">
              <w:t xml:space="preserve"> </w:t>
            </w:r>
            <w:proofErr w:type="spellStart"/>
            <w:r w:rsidRPr="00BC0DC5">
              <w:t>analysis</w:t>
            </w:r>
            <w:proofErr w:type="spellEnd"/>
            <w:r w:rsidRPr="00BC0DC5">
              <w:t xml:space="preserve"> in </w:t>
            </w:r>
            <w:proofErr w:type="spellStart"/>
            <w:r w:rsidRPr="00BC0DC5">
              <w:t>low</w:t>
            </w:r>
            <w:proofErr w:type="spellEnd"/>
            <w:r w:rsidRPr="00BC0DC5">
              <w:t xml:space="preserve">- </w:t>
            </w:r>
            <w:proofErr w:type="spellStart"/>
            <w:r w:rsidRPr="00BC0DC5">
              <w:t>and</w:t>
            </w:r>
            <w:proofErr w:type="spellEnd"/>
            <w:r w:rsidRPr="00BC0DC5">
              <w:t xml:space="preserve"> </w:t>
            </w:r>
            <w:proofErr w:type="spellStart"/>
            <w:r w:rsidRPr="00BC0DC5">
              <w:t>medium-voltage</w:t>
            </w:r>
            <w:proofErr w:type="spellEnd"/>
            <w:r w:rsidRPr="00BC0DC5">
              <w:t xml:space="preserve"> </w:t>
            </w:r>
            <w:proofErr w:type="spellStart"/>
            <w:r w:rsidRPr="00BC0DC5">
              <w:t>systems</w:t>
            </w:r>
            <w:proofErr w:type="spellEnd"/>
            <w:r w:rsidRPr="00BC0DC5">
              <w:t xml:space="preserve">. </w:t>
            </w:r>
            <w:proofErr w:type="spellStart"/>
            <w:r w:rsidRPr="00BC0DC5">
              <w:t>The</w:t>
            </w:r>
            <w:proofErr w:type="spellEnd"/>
            <w:r w:rsidRPr="00BC0DC5">
              <w:t xml:space="preserve"> </w:t>
            </w:r>
            <w:proofErr w:type="spellStart"/>
            <w:r w:rsidRPr="00BC0DC5">
              <w:t>system</w:t>
            </w:r>
            <w:proofErr w:type="spellEnd"/>
            <w:r w:rsidRPr="00BC0DC5">
              <w:t xml:space="preserve"> </w:t>
            </w:r>
            <w:proofErr w:type="spellStart"/>
            <w:r w:rsidRPr="00BC0DC5">
              <w:t>must</w:t>
            </w:r>
            <w:proofErr w:type="spellEnd"/>
            <w:r w:rsidRPr="00BC0DC5">
              <w:t xml:space="preserve"> </w:t>
            </w:r>
            <w:proofErr w:type="spellStart"/>
            <w:r w:rsidRPr="00BC0DC5">
              <w:t>provide</w:t>
            </w:r>
            <w:proofErr w:type="spellEnd"/>
            <w:r w:rsidRPr="00BC0DC5">
              <w:t xml:space="preserve"> a </w:t>
            </w:r>
            <w:proofErr w:type="spellStart"/>
            <w:r w:rsidRPr="00BC0DC5">
              <w:t>resolution</w:t>
            </w:r>
            <w:proofErr w:type="spellEnd"/>
            <w:r w:rsidRPr="00BC0DC5">
              <w:t xml:space="preserve"> </w:t>
            </w:r>
            <w:proofErr w:type="spellStart"/>
            <w:r w:rsidRPr="00BC0DC5">
              <w:t>of</w:t>
            </w:r>
            <w:proofErr w:type="spellEnd"/>
            <w:r w:rsidRPr="00BC0DC5">
              <w:t xml:space="preserve"> up to 8.5 </w:t>
            </w:r>
            <w:proofErr w:type="spellStart"/>
            <w:r w:rsidRPr="00BC0DC5">
              <w:t>digits</w:t>
            </w:r>
            <w:proofErr w:type="spellEnd"/>
            <w:r w:rsidRPr="00BC0DC5">
              <w:t xml:space="preserve"> </w:t>
            </w:r>
            <w:proofErr w:type="spellStart"/>
            <w:r w:rsidRPr="00BC0DC5">
              <w:t>and</w:t>
            </w:r>
            <w:proofErr w:type="spellEnd"/>
            <w:r w:rsidRPr="00BC0DC5">
              <w:t xml:space="preserve"> </w:t>
            </w:r>
            <w:proofErr w:type="spellStart"/>
            <w:r w:rsidRPr="00BC0DC5">
              <w:t>accurate</w:t>
            </w:r>
            <w:proofErr w:type="spellEnd"/>
            <w:r w:rsidRPr="00BC0DC5">
              <w:t xml:space="preserve"> AC </w:t>
            </w:r>
            <w:proofErr w:type="spellStart"/>
            <w:r w:rsidRPr="00BC0DC5">
              <w:t>measurements</w:t>
            </w:r>
            <w:proofErr w:type="spellEnd"/>
            <w:r w:rsidRPr="00BC0DC5">
              <w:t xml:space="preserve"> up to at </w:t>
            </w:r>
            <w:proofErr w:type="spellStart"/>
            <w:r w:rsidRPr="00BC0DC5">
              <w:t>least</w:t>
            </w:r>
            <w:proofErr w:type="spellEnd"/>
            <w:r w:rsidRPr="00BC0DC5">
              <w:t xml:space="preserve"> 300 kHz. It </w:t>
            </w:r>
            <w:proofErr w:type="spellStart"/>
            <w:r w:rsidRPr="00BC0DC5">
              <w:t>must</w:t>
            </w:r>
            <w:proofErr w:type="spellEnd"/>
            <w:r w:rsidRPr="00BC0DC5">
              <w:t xml:space="preserve"> </w:t>
            </w:r>
            <w:proofErr w:type="spellStart"/>
            <w:r w:rsidRPr="00BC0DC5">
              <w:t>offer</w:t>
            </w:r>
            <w:proofErr w:type="spellEnd"/>
            <w:r w:rsidRPr="00BC0DC5">
              <w:t xml:space="preserve"> </w:t>
            </w:r>
            <w:proofErr w:type="spellStart"/>
            <w:r w:rsidRPr="00BC0DC5">
              <w:t>high</w:t>
            </w:r>
            <w:proofErr w:type="spellEnd"/>
            <w:r w:rsidRPr="00BC0DC5">
              <w:t xml:space="preserve"> </w:t>
            </w:r>
            <w:proofErr w:type="spellStart"/>
            <w:r w:rsidRPr="00BC0DC5">
              <w:t>accuracy</w:t>
            </w:r>
            <w:proofErr w:type="spellEnd"/>
            <w:r w:rsidRPr="00BC0DC5">
              <w:t xml:space="preserve"> in </w:t>
            </w:r>
            <w:proofErr w:type="spellStart"/>
            <w:r w:rsidRPr="00BC0DC5">
              <w:t>the</w:t>
            </w:r>
            <w:proofErr w:type="spellEnd"/>
            <w:r w:rsidRPr="00BC0DC5">
              <w:t xml:space="preserve"> 100 V </w:t>
            </w:r>
            <w:proofErr w:type="spellStart"/>
            <w:r w:rsidRPr="00BC0DC5">
              <w:t>measuring</w:t>
            </w:r>
            <w:proofErr w:type="spellEnd"/>
            <w:r w:rsidRPr="00BC0DC5">
              <w:t xml:space="preserve"> range, </w:t>
            </w:r>
            <w:proofErr w:type="spellStart"/>
            <w:r w:rsidRPr="00BC0DC5">
              <w:t>with</w:t>
            </w:r>
            <w:proofErr w:type="spellEnd"/>
            <w:r w:rsidRPr="00BC0DC5">
              <w:t xml:space="preserve"> AC </w:t>
            </w:r>
            <w:proofErr w:type="spellStart"/>
            <w:r w:rsidRPr="00BC0DC5">
              <w:t>accuracy</w:t>
            </w:r>
            <w:proofErr w:type="spellEnd"/>
            <w:r w:rsidRPr="00BC0DC5">
              <w:t xml:space="preserve"> at 300 kHz </w:t>
            </w:r>
            <w:proofErr w:type="spellStart"/>
            <w:r w:rsidRPr="00BC0DC5">
              <w:t>of</w:t>
            </w:r>
            <w:proofErr w:type="spellEnd"/>
            <w:r w:rsidRPr="00BC0DC5">
              <w:t xml:space="preserve"> at </w:t>
            </w:r>
            <w:proofErr w:type="spellStart"/>
            <w:r w:rsidRPr="00BC0DC5">
              <w:t>least</w:t>
            </w:r>
            <w:proofErr w:type="spellEnd"/>
            <w:r w:rsidRPr="00BC0DC5">
              <w:t xml:space="preserve"> ±(0.4 % </w:t>
            </w:r>
            <w:proofErr w:type="spellStart"/>
            <w:r w:rsidRPr="00BC0DC5">
              <w:t>of</w:t>
            </w:r>
            <w:proofErr w:type="spellEnd"/>
            <w:r w:rsidRPr="00BC0DC5">
              <w:t xml:space="preserve"> </w:t>
            </w:r>
            <w:proofErr w:type="spellStart"/>
            <w:r w:rsidRPr="00BC0DC5">
              <w:t>reading</w:t>
            </w:r>
            <w:proofErr w:type="spellEnd"/>
            <w:r w:rsidRPr="00BC0DC5">
              <w:t xml:space="preserve"> + 0.01 % </w:t>
            </w:r>
            <w:proofErr w:type="spellStart"/>
            <w:r w:rsidRPr="00BC0DC5">
              <w:t>of</w:t>
            </w:r>
            <w:proofErr w:type="spellEnd"/>
            <w:r w:rsidRPr="00BC0DC5">
              <w:t xml:space="preserve"> range).</w:t>
            </w:r>
          </w:p>
          <w:p w14:paraId="7F2DCF0A" w14:textId="5BEF7A7E" w:rsidR="00B455C7" w:rsidRPr="00B455C7" w:rsidRDefault="00B455C7" w:rsidP="001422F6"/>
        </w:tc>
      </w:tr>
      <w:tr w:rsidR="00C018B3" w14:paraId="5AF4FC07"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1CDDF482" w14:textId="7D290F9E" w:rsidR="00C018B3" w:rsidRPr="001422F6" w:rsidRDefault="00505960" w:rsidP="001422F6">
            <w:pPr>
              <w:autoSpaceDN w:val="0"/>
              <w:spacing w:line="276" w:lineRule="auto"/>
              <w:rPr>
                <w:lang w:eastAsia="en-US"/>
              </w:rPr>
            </w:pPr>
            <w:r w:rsidRPr="001422F6">
              <w:rPr>
                <w:rFonts w:cstheme="minorHAnsi"/>
                <w:b/>
              </w:rPr>
              <w:t xml:space="preserve">5. </w:t>
            </w:r>
            <w:r w:rsidR="00C22A35">
              <w:rPr>
                <w:rFonts w:cstheme="minorHAnsi"/>
                <w:b/>
              </w:rPr>
              <w:t>Regenerativni 4-kvadrantni simulator</w:t>
            </w:r>
          </w:p>
        </w:tc>
        <w:tc>
          <w:tcPr>
            <w:tcW w:w="6946" w:type="dxa"/>
            <w:tcBorders>
              <w:top w:val="single" w:sz="4" w:space="0" w:color="auto"/>
              <w:left w:val="single" w:sz="4" w:space="0" w:color="auto"/>
              <w:bottom w:val="single" w:sz="4" w:space="0" w:color="auto"/>
              <w:right w:val="single" w:sz="4" w:space="0" w:color="auto"/>
            </w:tcBorders>
          </w:tcPr>
          <w:p w14:paraId="09F9F0FA" w14:textId="207AE2FD" w:rsidR="00C018B3" w:rsidRPr="00C82D37" w:rsidRDefault="00C82D37" w:rsidP="00C82D37">
            <w:pPr>
              <w:pStyle w:val="Odstavekseznama"/>
              <w:numPr>
                <w:ilvl w:val="0"/>
                <w:numId w:val="22"/>
              </w:numPr>
              <w:rPr>
                <w:rFonts w:cstheme="minorHAnsi"/>
                <w:b/>
              </w:rPr>
            </w:pPr>
            <w:proofErr w:type="spellStart"/>
            <w:r w:rsidRPr="00C82D37">
              <w:rPr>
                <w:rFonts w:cstheme="minorHAnsi"/>
                <w:b/>
              </w:rPr>
              <w:t>Regenerative</w:t>
            </w:r>
            <w:proofErr w:type="spellEnd"/>
            <w:r w:rsidRPr="00C82D37">
              <w:rPr>
                <w:rFonts w:cstheme="minorHAnsi"/>
                <w:b/>
              </w:rPr>
              <w:t xml:space="preserve"> 4-Quadrant Simulator</w:t>
            </w:r>
          </w:p>
        </w:tc>
      </w:tr>
      <w:tr w:rsidR="00C018B3" w14:paraId="36FB34F1"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4F927593" w14:textId="6EFC6166" w:rsidR="00C80470" w:rsidRPr="001422F6" w:rsidRDefault="00D671B2" w:rsidP="00604C23">
            <w:pPr>
              <w:autoSpaceDN w:val="0"/>
              <w:spacing w:line="276" w:lineRule="auto"/>
              <w:rPr>
                <w:lang w:eastAsia="en-US"/>
              </w:rPr>
            </w:pPr>
            <w:r w:rsidRPr="00D671B2">
              <w:rPr>
                <w:rFonts w:cstheme="minorHAnsi"/>
              </w:rPr>
              <w:t xml:space="preserve">Močnostni </w:t>
            </w:r>
            <w:r w:rsidR="00FF0D1E">
              <w:rPr>
                <w:rFonts w:cstheme="minorHAnsi"/>
              </w:rPr>
              <w:t>r</w:t>
            </w:r>
            <w:r w:rsidRPr="00D671B2">
              <w:rPr>
                <w:rFonts w:cstheme="minorHAnsi"/>
              </w:rPr>
              <w:t>egenerativni 4-kvadrantni omrežni simulator in močnostni ojačevalnik, namenjen simulaciji elektroenergetskih omrežij ter raziskavam kakovosti električne energije. Sistem</w:t>
            </w:r>
            <w:r w:rsidR="00900524">
              <w:rPr>
                <w:rFonts w:cstheme="minorHAnsi"/>
              </w:rPr>
              <w:t xml:space="preserve"> mora</w:t>
            </w:r>
            <w:r w:rsidRPr="00D671B2">
              <w:rPr>
                <w:rFonts w:cstheme="minorHAnsi"/>
              </w:rPr>
              <w:t xml:space="preserve"> omogoča</w:t>
            </w:r>
            <w:r w:rsidR="00101794">
              <w:rPr>
                <w:rFonts w:cstheme="minorHAnsi"/>
              </w:rPr>
              <w:t>t</w:t>
            </w:r>
            <w:r w:rsidR="00900524">
              <w:rPr>
                <w:rFonts w:cstheme="minorHAnsi"/>
              </w:rPr>
              <w:t>i</w:t>
            </w:r>
            <w:r w:rsidRPr="00D671B2">
              <w:rPr>
                <w:rFonts w:cstheme="minorHAnsi"/>
              </w:rPr>
              <w:t xml:space="preserve"> izhodno napetost</w:t>
            </w:r>
            <w:r>
              <w:rPr>
                <w:rFonts w:cstheme="minorHAnsi"/>
              </w:rPr>
              <w:t xml:space="preserve"> vsaj</w:t>
            </w:r>
            <w:r w:rsidRPr="00D671B2">
              <w:rPr>
                <w:rFonts w:cstheme="minorHAnsi"/>
              </w:rPr>
              <w:t xml:space="preserve"> do 350 V L-N </w:t>
            </w:r>
            <w:r>
              <w:rPr>
                <w:rFonts w:cstheme="minorHAnsi"/>
              </w:rPr>
              <w:t xml:space="preserve">načinu </w:t>
            </w:r>
            <w:r w:rsidRPr="00D671B2">
              <w:rPr>
                <w:rFonts w:cstheme="minorHAnsi"/>
              </w:rPr>
              <w:t>oziroma 60</w:t>
            </w:r>
            <w:r w:rsidR="00011F1F">
              <w:rPr>
                <w:rFonts w:cstheme="minorHAnsi"/>
              </w:rPr>
              <w:t>0</w:t>
            </w:r>
            <w:r w:rsidRPr="00D671B2">
              <w:rPr>
                <w:rFonts w:cstheme="minorHAnsi"/>
              </w:rPr>
              <w:t xml:space="preserve"> V</w:t>
            </w:r>
            <w:r w:rsidR="00011F1F">
              <w:rPr>
                <w:rFonts w:cstheme="minorHAnsi"/>
              </w:rPr>
              <w:t xml:space="preserve"> </w:t>
            </w:r>
            <w:proofErr w:type="spellStart"/>
            <w:r w:rsidR="00011F1F">
              <w:rPr>
                <w:rFonts w:cstheme="minorHAnsi"/>
              </w:rPr>
              <w:t>v</w:t>
            </w:r>
            <w:proofErr w:type="spellEnd"/>
            <w:r w:rsidRPr="00D671B2">
              <w:rPr>
                <w:rFonts w:cstheme="minorHAnsi"/>
              </w:rPr>
              <w:t xml:space="preserve"> </w:t>
            </w:r>
            <w:r w:rsidR="00011F1F">
              <w:rPr>
                <w:rFonts w:cstheme="minorHAnsi"/>
              </w:rPr>
              <w:t>medfaznem</w:t>
            </w:r>
            <w:r>
              <w:rPr>
                <w:rFonts w:cstheme="minorHAnsi"/>
              </w:rPr>
              <w:t xml:space="preserve"> načinu.</w:t>
            </w:r>
            <w:r w:rsidRPr="00D671B2">
              <w:rPr>
                <w:rFonts w:cstheme="minorHAnsi"/>
              </w:rPr>
              <w:t xml:space="preserve"> </w:t>
            </w:r>
            <w:r w:rsidR="00900524">
              <w:rPr>
                <w:rFonts w:cstheme="minorHAnsi"/>
              </w:rPr>
              <w:t>Omogočati mora i</w:t>
            </w:r>
            <w:r w:rsidRPr="00D671B2">
              <w:rPr>
                <w:rFonts w:cstheme="minorHAnsi"/>
              </w:rPr>
              <w:t>zhodni</w:t>
            </w:r>
            <w:r>
              <w:rPr>
                <w:rFonts w:cstheme="minorHAnsi"/>
              </w:rPr>
              <w:t xml:space="preserve"> enofazni</w:t>
            </w:r>
            <w:r w:rsidRPr="00D671B2">
              <w:rPr>
                <w:rFonts w:cstheme="minorHAnsi"/>
              </w:rPr>
              <w:t xml:space="preserve"> tok</w:t>
            </w:r>
            <w:r w:rsidR="00900524">
              <w:rPr>
                <w:rFonts w:cstheme="minorHAnsi"/>
              </w:rPr>
              <w:t xml:space="preserve"> </w:t>
            </w:r>
            <w:r>
              <w:rPr>
                <w:rFonts w:cstheme="minorHAnsi"/>
              </w:rPr>
              <w:t>vsaj do</w:t>
            </w:r>
            <w:r w:rsidRPr="00D671B2">
              <w:rPr>
                <w:rFonts w:cstheme="minorHAnsi"/>
              </w:rPr>
              <w:t xml:space="preserve"> 90 A</w:t>
            </w:r>
            <w:r>
              <w:rPr>
                <w:rFonts w:cstheme="minorHAnsi"/>
              </w:rPr>
              <w:t xml:space="preserve"> in izhodni trifazni tok vsaj do 30A.</w:t>
            </w:r>
            <w:r w:rsidRPr="00D671B2">
              <w:rPr>
                <w:rFonts w:cstheme="minorHAnsi"/>
              </w:rPr>
              <w:t xml:space="preserve"> </w:t>
            </w:r>
            <w:r>
              <w:rPr>
                <w:rFonts w:cstheme="minorHAnsi"/>
              </w:rPr>
              <w:t>I</w:t>
            </w:r>
            <w:r w:rsidRPr="00D671B2">
              <w:rPr>
                <w:rFonts w:cstheme="minorHAnsi"/>
              </w:rPr>
              <w:t>zhodn</w:t>
            </w:r>
            <w:r>
              <w:rPr>
                <w:rFonts w:cstheme="minorHAnsi"/>
              </w:rPr>
              <w:t>a</w:t>
            </w:r>
            <w:r w:rsidRPr="00D671B2">
              <w:rPr>
                <w:rFonts w:cstheme="minorHAnsi"/>
              </w:rPr>
              <w:t xml:space="preserve"> moč</w:t>
            </w:r>
            <w:r>
              <w:rPr>
                <w:rFonts w:cstheme="minorHAnsi"/>
              </w:rPr>
              <w:t xml:space="preserve"> </w:t>
            </w:r>
            <w:r w:rsidR="00900524">
              <w:rPr>
                <w:rFonts w:cstheme="minorHAnsi"/>
              </w:rPr>
              <w:t>mora bit</w:t>
            </w:r>
            <w:r w:rsidRPr="00D671B2">
              <w:rPr>
                <w:rFonts w:cstheme="minorHAnsi"/>
              </w:rPr>
              <w:t xml:space="preserve"> </w:t>
            </w:r>
            <w:r>
              <w:rPr>
                <w:rFonts w:cstheme="minorHAnsi"/>
              </w:rPr>
              <w:t>15</w:t>
            </w:r>
            <w:r w:rsidRPr="00D671B2">
              <w:rPr>
                <w:rFonts w:cstheme="minorHAnsi"/>
              </w:rPr>
              <w:t xml:space="preserve"> kVA. </w:t>
            </w:r>
            <w:r w:rsidR="00900524">
              <w:rPr>
                <w:rFonts w:cstheme="minorHAnsi"/>
              </w:rPr>
              <w:t>Sistem mora omogočati</w:t>
            </w:r>
            <w:r w:rsidRPr="00D671B2">
              <w:rPr>
                <w:rFonts w:cstheme="minorHAnsi"/>
              </w:rPr>
              <w:t xml:space="preserve"> </w:t>
            </w:r>
            <w:r w:rsidRPr="00D671B2">
              <w:rPr>
                <w:rFonts w:cstheme="minorHAnsi"/>
              </w:rPr>
              <w:lastRenderedPageBreak/>
              <w:t xml:space="preserve">polno 4-kvadrantno delovanje, kar omogoča tako oddajanje kot absorpcijo energije v vseh kvadrantih delovanja napetosti in toka. </w:t>
            </w:r>
            <w:r w:rsidR="002A18A1">
              <w:rPr>
                <w:rFonts w:cstheme="minorHAnsi"/>
              </w:rPr>
              <w:t>Sistem mora</w:t>
            </w:r>
            <w:r w:rsidRPr="00D671B2">
              <w:rPr>
                <w:rFonts w:cstheme="minorHAnsi"/>
              </w:rPr>
              <w:t xml:space="preserve"> podpira</w:t>
            </w:r>
            <w:r w:rsidR="002A18A1">
              <w:rPr>
                <w:rFonts w:cstheme="minorHAnsi"/>
              </w:rPr>
              <w:t>ti</w:t>
            </w:r>
            <w:r w:rsidRPr="00D671B2">
              <w:rPr>
                <w:rFonts w:cstheme="minorHAnsi"/>
              </w:rPr>
              <w:t xml:space="preserve"> AC/DC in AC+DC načine delovanja ter</w:t>
            </w:r>
            <w:r w:rsidR="002A18A1">
              <w:rPr>
                <w:rFonts w:cstheme="minorHAnsi"/>
              </w:rPr>
              <w:t xml:space="preserve"> mora</w:t>
            </w:r>
            <w:r w:rsidRPr="00D671B2">
              <w:rPr>
                <w:rFonts w:cstheme="minorHAnsi"/>
              </w:rPr>
              <w:t xml:space="preserve"> omogoča simulacijo frekvenčnih sprememb, napetostnih prehodnih pojavov, </w:t>
            </w:r>
            <w:proofErr w:type="spellStart"/>
            <w:r w:rsidRPr="00D671B2">
              <w:rPr>
                <w:rFonts w:cstheme="minorHAnsi"/>
              </w:rPr>
              <w:t>anti-islanding</w:t>
            </w:r>
            <w:proofErr w:type="spellEnd"/>
            <w:r w:rsidRPr="00D671B2">
              <w:rPr>
                <w:rFonts w:cstheme="minorHAnsi"/>
              </w:rPr>
              <w:t xml:space="preserve"> zaščit in testiranje pretvornikov močnostne elektronike. Zaradi regenerativnega delovanja omogoča vračanje energije nazaj v omrežje </w:t>
            </w:r>
          </w:p>
        </w:tc>
        <w:tc>
          <w:tcPr>
            <w:tcW w:w="6946" w:type="dxa"/>
            <w:tcBorders>
              <w:top w:val="single" w:sz="4" w:space="0" w:color="auto"/>
              <w:left w:val="single" w:sz="4" w:space="0" w:color="auto"/>
              <w:bottom w:val="single" w:sz="4" w:space="0" w:color="auto"/>
              <w:right w:val="single" w:sz="4" w:space="0" w:color="auto"/>
            </w:tcBorders>
          </w:tcPr>
          <w:p w14:paraId="432B05F8" w14:textId="77777777" w:rsidR="00C94839" w:rsidRPr="00C94839" w:rsidRDefault="00C94839" w:rsidP="00C94839">
            <w:pPr>
              <w:rPr>
                <w:rFonts w:cstheme="minorHAnsi"/>
                <w:lang w:val="en-GB"/>
              </w:rPr>
            </w:pPr>
            <w:r w:rsidRPr="00C94839">
              <w:rPr>
                <w:rFonts w:cstheme="minorHAnsi"/>
                <w:lang w:val="en-GB"/>
              </w:rPr>
              <w:lastRenderedPageBreak/>
              <w:t>A high-power regenerative four-quadrant grid simulator and power amplifier intended for the simulation of electrical power systems and power quality research. The system must support an output voltage of at least up to 350 V in L–N mode or 600 V in line-to-line mode. It must provide a single-phase output current of at least up to 90 A and a three-phase output current of at least up to 30 A. The output power must be 15 kVA.</w:t>
            </w:r>
          </w:p>
          <w:p w14:paraId="40B569A9" w14:textId="44113097" w:rsidR="00A94C96" w:rsidRPr="0011751C" w:rsidRDefault="00C94839" w:rsidP="00C94839">
            <w:pPr>
              <w:rPr>
                <w:rFonts w:cstheme="minorHAnsi"/>
                <w:lang w:val="en-GB"/>
              </w:rPr>
            </w:pPr>
            <w:r w:rsidRPr="00C94839">
              <w:rPr>
                <w:rFonts w:cstheme="minorHAnsi"/>
                <w:lang w:val="en-GB"/>
              </w:rPr>
              <w:lastRenderedPageBreak/>
              <w:t>The system must enable full four-quadrant operation, allowing both the delivery and absorption of energy in all voltage and current operating quadrants. It must support AC/DC as well as AC+DC operating modes and enable the simulation of frequency variations, voltage transients, anti-islanding protection, and testing of power electronic converters. Due to its regenerative capability, it must allow energy to be fed back into the grid</w:t>
            </w:r>
            <w:r w:rsidR="00E3313A">
              <w:rPr>
                <w:rFonts w:cstheme="minorHAnsi"/>
                <w:lang w:val="en-GB"/>
              </w:rPr>
              <w:t>.</w:t>
            </w:r>
          </w:p>
        </w:tc>
      </w:tr>
      <w:tr w:rsidR="00C018B3" w14:paraId="4D1C2987"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trHeight w:val="60"/>
          <w:jc w:val="center"/>
        </w:trPr>
        <w:tc>
          <w:tcPr>
            <w:tcW w:w="7762" w:type="dxa"/>
            <w:gridSpan w:val="3"/>
            <w:tcBorders>
              <w:top w:val="single" w:sz="4" w:space="0" w:color="auto"/>
              <w:left w:val="single" w:sz="4" w:space="0" w:color="auto"/>
              <w:bottom w:val="single" w:sz="4" w:space="0" w:color="auto"/>
              <w:right w:val="single" w:sz="4" w:space="0" w:color="auto"/>
            </w:tcBorders>
          </w:tcPr>
          <w:p w14:paraId="44E8611F" w14:textId="1C295752" w:rsidR="00C018B3" w:rsidRPr="001422F6" w:rsidRDefault="00505960" w:rsidP="00C018B3">
            <w:pPr>
              <w:autoSpaceDN w:val="0"/>
              <w:spacing w:line="276" w:lineRule="auto"/>
              <w:jc w:val="left"/>
              <w:rPr>
                <w:lang w:eastAsia="en-US"/>
              </w:rPr>
            </w:pPr>
            <w:r w:rsidRPr="001422F6">
              <w:rPr>
                <w:rFonts w:cstheme="minorHAnsi"/>
                <w:b/>
              </w:rPr>
              <w:lastRenderedPageBreak/>
              <w:t xml:space="preserve">6 </w:t>
            </w:r>
            <w:r w:rsidR="0075508E">
              <w:rPr>
                <w:rFonts w:cstheme="minorHAnsi"/>
                <w:b/>
              </w:rPr>
              <w:t>Generator signalov</w:t>
            </w:r>
          </w:p>
        </w:tc>
        <w:tc>
          <w:tcPr>
            <w:tcW w:w="6946" w:type="dxa"/>
            <w:tcBorders>
              <w:top w:val="single" w:sz="4" w:space="0" w:color="auto"/>
              <w:left w:val="single" w:sz="4" w:space="0" w:color="auto"/>
              <w:bottom w:val="single" w:sz="4" w:space="0" w:color="auto"/>
              <w:right w:val="single" w:sz="4" w:space="0" w:color="auto"/>
            </w:tcBorders>
          </w:tcPr>
          <w:p w14:paraId="21E2AA1F" w14:textId="69D1E921" w:rsidR="00C018B3" w:rsidRPr="0053618D" w:rsidRDefault="009D2340" w:rsidP="00C018B3">
            <w:pPr>
              <w:pStyle w:val="Odstavekseznama"/>
              <w:numPr>
                <w:ilvl w:val="0"/>
                <w:numId w:val="22"/>
              </w:numPr>
              <w:rPr>
                <w:rFonts w:cstheme="minorHAnsi"/>
                <w:b/>
                <w:lang w:val="en-GB"/>
              </w:rPr>
            </w:pPr>
            <w:r>
              <w:rPr>
                <w:rFonts w:cstheme="minorHAnsi"/>
                <w:b/>
                <w:lang w:val="en-GB"/>
              </w:rPr>
              <w:t>Signal generator</w:t>
            </w:r>
          </w:p>
        </w:tc>
      </w:tr>
      <w:tr w:rsidR="00C018B3" w14:paraId="007B34C5" w14:textId="77777777" w:rsidTr="00866A8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9" w:type="dxa"/>
          <w:jc w:val="center"/>
        </w:trPr>
        <w:tc>
          <w:tcPr>
            <w:tcW w:w="7762" w:type="dxa"/>
            <w:gridSpan w:val="3"/>
            <w:tcBorders>
              <w:top w:val="single" w:sz="4" w:space="0" w:color="auto"/>
              <w:left w:val="single" w:sz="4" w:space="0" w:color="auto"/>
              <w:bottom w:val="single" w:sz="4" w:space="0" w:color="auto"/>
              <w:right w:val="single" w:sz="4" w:space="0" w:color="auto"/>
            </w:tcBorders>
          </w:tcPr>
          <w:p w14:paraId="4E14C5F3" w14:textId="75A28603" w:rsidR="00C018B3" w:rsidRPr="001422F6" w:rsidRDefault="004B7195" w:rsidP="004B7195">
            <w:pPr>
              <w:autoSpaceDN w:val="0"/>
              <w:rPr>
                <w:b/>
                <w:bCs/>
                <w:lang w:eastAsia="en-US"/>
              </w:rPr>
            </w:pPr>
            <w:r w:rsidRPr="004B7195">
              <w:t xml:space="preserve">Signalni generator </w:t>
            </w:r>
            <w:r w:rsidR="002B09CF">
              <w:t>mora imeti vsaj</w:t>
            </w:r>
            <w:r w:rsidRPr="004B7195">
              <w:t xml:space="preserve"> </w:t>
            </w:r>
            <w:r w:rsidR="002B09CF">
              <w:t xml:space="preserve">3 izhodne </w:t>
            </w:r>
            <w:r w:rsidRPr="004B7195">
              <w:t>kanaln</w:t>
            </w:r>
            <w:r w:rsidR="002B09CF">
              <w:t>e</w:t>
            </w:r>
            <w:r w:rsidR="00057343">
              <w:t>. Omogočati mora</w:t>
            </w:r>
            <w:r w:rsidRPr="004B7195">
              <w:t xml:space="preserve"> </w:t>
            </w:r>
            <w:r w:rsidR="00057343">
              <w:t>interno seštevanje signalov</w:t>
            </w:r>
            <w:r w:rsidR="006B3FEE">
              <w:t xml:space="preserve">, da se doseže </w:t>
            </w:r>
            <w:r w:rsidR="004455CE">
              <w:t>seštevek 50</w:t>
            </w:r>
            <w:r w:rsidR="008648E2">
              <w:t xml:space="preserve"> Hz + </w:t>
            </w:r>
            <w:proofErr w:type="spellStart"/>
            <w:r w:rsidR="008648E2">
              <w:t>supraharmonik</w:t>
            </w:r>
            <w:proofErr w:type="spellEnd"/>
            <w:r w:rsidR="008648E2">
              <w:t xml:space="preserve"> na vsakem kanalu posebej.</w:t>
            </w:r>
            <w:r>
              <w:t xml:space="preserve"> </w:t>
            </w:r>
            <w:r w:rsidRPr="004B7195">
              <w:t>Sistem</w:t>
            </w:r>
            <w:r w:rsidR="00900524">
              <w:t xml:space="preserve"> mora</w:t>
            </w:r>
            <w:r w:rsidRPr="004B7195">
              <w:t xml:space="preserve"> omogoča</w:t>
            </w:r>
            <w:r w:rsidR="00900524">
              <w:t>ti</w:t>
            </w:r>
            <w:r w:rsidRPr="004B7195">
              <w:t xml:space="preserve"> vertikalno ločljivost 16 bitov, vzorčenje do 2.5 </w:t>
            </w:r>
            <w:proofErr w:type="spellStart"/>
            <w:r w:rsidRPr="004B7195">
              <w:t>GSa</w:t>
            </w:r>
            <w:proofErr w:type="spellEnd"/>
            <w:r w:rsidRPr="004B7195">
              <w:t>/s ter frekvenčno ločljivost 1 µHz. Izhodna amplituda</w:t>
            </w:r>
            <w:r w:rsidR="00900524">
              <w:t xml:space="preserve"> mora</w:t>
            </w:r>
            <w:r w:rsidRPr="004B7195">
              <w:t xml:space="preserve"> znaša</w:t>
            </w:r>
            <w:r w:rsidR="00900524">
              <w:t>ti vsaj</w:t>
            </w:r>
            <w:r w:rsidRPr="004B7195">
              <w:t xml:space="preserve"> od 1 </w:t>
            </w:r>
            <w:proofErr w:type="spellStart"/>
            <w:r w:rsidRPr="004B7195">
              <w:t>mVpp</w:t>
            </w:r>
            <w:proofErr w:type="spellEnd"/>
            <w:r w:rsidRPr="004B7195">
              <w:t xml:space="preserve"> do 10 </w:t>
            </w:r>
            <w:proofErr w:type="spellStart"/>
            <w:r w:rsidRPr="004B7195">
              <w:t>Vp</w:t>
            </w:r>
            <w:proofErr w:type="spellEnd"/>
            <w:r w:rsidR="006B3FEE">
              <w:t>.</w:t>
            </w:r>
          </w:p>
        </w:tc>
        <w:tc>
          <w:tcPr>
            <w:tcW w:w="6946" w:type="dxa"/>
            <w:tcBorders>
              <w:top w:val="single" w:sz="4" w:space="0" w:color="auto"/>
              <w:left w:val="single" w:sz="4" w:space="0" w:color="auto"/>
              <w:bottom w:val="single" w:sz="4" w:space="0" w:color="auto"/>
              <w:right w:val="single" w:sz="4" w:space="0" w:color="auto"/>
            </w:tcBorders>
          </w:tcPr>
          <w:p w14:paraId="459F6523" w14:textId="77777777" w:rsidR="009D2340" w:rsidRPr="009D2340" w:rsidRDefault="009D2340" w:rsidP="009D2340">
            <w:pPr>
              <w:rPr>
                <w:lang w:eastAsia="en-US"/>
              </w:rPr>
            </w:pPr>
            <w:proofErr w:type="spellStart"/>
            <w:r w:rsidRPr="009D2340">
              <w:rPr>
                <w:lang w:eastAsia="en-US"/>
              </w:rPr>
              <w:t>The</w:t>
            </w:r>
            <w:proofErr w:type="spellEnd"/>
            <w:r w:rsidRPr="009D2340">
              <w:rPr>
                <w:lang w:eastAsia="en-US"/>
              </w:rPr>
              <w:t xml:space="preserve"> signal generator </w:t>
            </w:r>
            <w:proofErr w:type="spellStart"/>
            <w:r w:rsidRPr="009D2340">
              <w:rPr>
                <w:lang w:eastAsia="en-US"/>
              </w:rPr>
              <w:t>must</w:t>
            </w:r>
            <w:proofErr w:type="spellEnd"/>
            <w:r w:rsidRPr="009D2340">
              <w:rPr>
                <w:lang w:eastAsia="en-US"/>
              </w:rPr>
              <w:t xml:space="preserve"> </w:t>
            </w:r>
            <w:proofErr w:type="spellStart"/>
            <w:r w:rsidRPr="009D2340">
              <w:rPr>
                <w:lang w:eastAsia="en-US"/>
              </w:rPr>
              <w:t>have</w:t>
            </w:r>
            <w:proofErr w:type="spellEnd"/>
            <w:r w:rsidRPr="009D2340">
              <w:rPr>
                <w:lang w:eastAsia="en-US"/>
              </w:rPr>
              <w:t xml:space="preserve"> at </w:t>
            </w:r>
            <w:proofErr w:type="spellStart"/>
            <w:r w:rsidRPr="009D2340">
              <w:rPr>
                <w:lang w:eastAsia="en-US"/>
              </w:rPr>
              <w:t>least</w:t>
            </w:r>
            <w:proofErr w:type="spellEnd"/>
            <w:r w:rsidRPr="009D2340">
              <w:rPr>
                <w:lang w:eastAsia="en-US"/>
              </w:rPr>
              <w:t xml:space="preserve"> 3 </w:t>
            </w:r>
            <w:proofErr w:type="spellStart"/>
            <w:r w:rsidRPr="009D2340">
              <w:rPr>
                <w:lang w:eastAsia="en-US"/>
              </w:rPr>
              <w:t>output</w:t>
            </w:r>
            <w:proofErr w:type="spellEnd"/>
            <w:r w:rsidRPr="009D2340">
              <w:rPr>
                <w:lang w:eastAsia="en-US"/>
              </w:rPr>
              <w:t xml:space="preserve"> </w:t>
            </w:r>
            <w:proofErr w:type="spellStart"/>
            <w:r w:rsidRPr="009D2340">
              <w:rPr>
                <w:lang w:eastAsia="en-US"/>
              </w:rPr>
              <w:t>channels</w:t>
            </w:r>
            <w:proofErr w:type="spellEnd"/>
            <w:r w:rsidRPr="009D2340">
              <w:rPr>
                <w:lang w:eastAsia="en-US"/>
              </w:rPr>
              <w:t xml:space="preserve">. It </w:t>
            </w:r>
            <w:proofErr w:type="spellStart"/>
            <w:r w:rsidRPr="009D2340">
              <w:rPr>
                <w:lang w:eastAsia="en-US"/>
              </w:rPr>
              <w:t>must</w:t>
            </w:r>
            <w:proofErr w:type="spellEnd"/>
            <w:r w:rsidRPr="009D2340">
              <w:rPr>
                <w:lang w:eastAsia="en-US"/>
              </w:rPr>
              <w:t xml:space="preserve"> </w:t>
            </w:r>
            <w:proofErr w:type="spellStart"/>
            <w:r w:rsidRPr="009D2340">
              <w:rPr>
                <w:lang w:eastAsia="en-US"/>
              </w:rPr>
              <w:t>support</w:t>
            </w:r>
            <w:proofErr w:type="spellEnd"/>
            <w:r w:rsidRPr="009D2340">
              <w:rPr>
                <w:lang w:eastAsia="en-US"/>
              </w:rPr>
              <w:t xml:space="preserve"> </w:t>
            </w:r>
            <w:proofErr w:type="spellStart"/>
            <w:r w:rsidRPr="009D2340">
              <w:rPr>
                <w:lang w:eastAsia="en-US"/>
              </w:rPr>
              <w:t>internal</w:t>
            </w:r>
            <w:proofErr w:type="spellEnd"/>
            <w:r w:rsidRPr="009D2340">
              <w:rPr>
                <w:lang w:eastAsia="en-US"/>
              </w:rPr>
              <w:t xml:space="preserve"> signal </w:t>
            </w:r>
            <w:proofErr w:type="spellStart"/>
            <w:r w:rsidRPr="009D2340">
              <w:rPr>
                <w:lang w:eastAsia="en-US"/>
              </w:rPr>
              <w:t>summation</w:t>
            </w:r>
            <w:proofErr w:type="spellEnd"/>
            <w:r w:rsidRPr="009D2340">
              <w:rPr>
                <w:lang w:eastAsia="en-US"/>
              </w:rPr>
              <w:t xml:space="preserve"> to </w:t>
            </w:r>
            <w:proofErr w:type="spellStart"/>
            <w:r w:rsidRPr="009D2340">
              <w:rPr>
                <w:lang w:eastAsia="en-US"/>
              </w:rPr>
              <w:t>achieve</w:t>
            </w:r>
            <w:proofErr w:type="spellEnd"/>
            <w:r w:rsidRPr="009D2340">
              <w:rPr>
                <w:lang w:eastAsia="en-US"/>
              </w:rPr>
              <w:t xml:space="preserve"> a </w:t>
            </w:r>
            <w:proofErr w:type="spellStart"/>
            <w:r w:rsidRPr="009D2340">
              <w:rPr>
                <w:lang w:eastAsia="en-US"/>
              </w:rPr>
              <w:t>combination</w:t>
            </w:r>
            <w:proofErr w:type="spellEnd"/>
            <w:r w:rsidRPr="009D2340">
              <w:rPr>
                <w:lang w:eastAsia="en-US"/>
              </w:rPr>
              <w:t xml:space="preserve"> </w:t>
            </w:r>
            <w:proofErr w:type="spellStart"/>
            <w:r w:rsidRPr="009D2340">
              <w:rPr>
                <w:lang w:eastAsia="en-US"/>
              </w:rPr>
              <w:t>of</w:t>
            </w:r>
            <w:proofErr w:type="spellEnd"/>
            <w:r w:rsidRPr="009D2340">
              <w:rPr>
                <w:lang w:eastAsia="en-US"/>
              </w:rPr>
              <w:t xml:space="preserve"> 50 Hz + </w:t>
            </w:r>
            <w:proofErr w:type="spellStart"/>
            <w:r w:rsidRPr="009D2340">
              <w:rPr>
                <w:lang w:eastAsia="en-US"/>
              </w:rPr>
              <w:t>supraharmonics</w:t>
            </w:r>
            <w:proofErr w:type="spellEnd"/>
            <w:r w:rsidRPr="009D2340">
              <w:rPr>
                <w:lang w:eastAsia="en-US"/>
              </w:rPr>
              <w:t xml:space="preserve"> on </w:t>
            </w:r>
            <w:proofErr w:type="spellStart"/>
            <w:r w:rsidRPr="009D2340">
              <w:rPr>
                <w:lang w:eastAsia="en-US"/>
              </w:rPr>
              <w:t>each</w:t>
            </w:r>
            <w:proofErr w:type="spellEnd"/>
            <w:r w:rsidRPr="009D2340">
              <w:rPr>
                <w:lang w:eastAsia="en-US"/>
              </w:rPr>
              <w:t xml:space="preserve"> </w:t>
            </w:r>
            <w:proofErr w:type="spellStart"/>
            <w:r w:rsidRPr="009D2340">
              <w:rPr>
                <w:lang w:eastAsia="en-US"/>
              </w:rPr>
              <w:t>channel</w:t>
            </w:r>
            <w:proofErr w:type="spellEnd"/>
            <w:r w:rsidRPr="009D2340">
              <w:rPr>
                <w:lang w:eastAsia="en-US"/>
              </w:rPr>
              <w:t xml:space="preserve"> </w:t>
            </w:r>
            <w:proofErr w:type="spellStart"/>
            <w:r w:rsidRPr="009D2340">
              <w:rPr>
                <w:lang w:eastAsia="en-US"/>
              </w:rPr>
              <w:t>individually</w:t>
            </w:r>
            <w:proofErr w:type="spellEnd"/>
            <w:r w:rsidRPr="009D2340">
              <w:rPr>
                <w:lang w:eastAsia="en-US"/>
              </w:rPr>
              <w:t xml:space="preserve">. </w:t>
            </w:r>
            <w:proofErr w:type="spellStart"/>
            <w:r w:rsidRPr="009D2340">
              <w:rPr>
                <w:lang w:eastAsia="en-US"/>
              </w:rPr>
              <w:t>The</w:t>
            </w:r>
            <w:proofErr w:type="spellEnd"/>
            <w:r w:rsidRPr="009D2340">
              <w:rPr>
                <w:lang w:eastAsia="en-US"/>
              </w:rPr>
              <w:t xml:space="preserve"> </w:t>
            </w:r>
            <w:proofErr w:type="spellStart"/>
            <w:r w:rsidRPr="009D2340">
              <w:rPr>
                <w:lang w:eastAsia="en-US"/>
              </w:rPr>
              <w:t>system</w:t>
            </w:r>
            <w:proofErr w:type="spellEnd"/>
            <w:r w:rsidRPr="009D2340">
              <w:rPr>
                <w:lang w:eastAsia="en-US"/>
              </w:rPr>
              <w:t xml:space="preserve"> </w:t>
            </w:r>
            <w:proofErr w:type="spellStart"/>
            <w:r w:rsidRPr="009D2340">
              <w:rPr>
                <w:lang w:eastAsia="en-US"/>
              </w:rPr>
              <w:t>must</w:t>
            </w:r>
            <w:proofErr w:type="spellEnd"/>
            <w:r w:rsidRPr="009D2340">
              <w:rPr>
                <w:lang w:eastAsia="en-US"/>
              </w:rPr>
              <w:t xml:space="preserve"> </w:t>
            </w:r>
            <w:proofErr w:type="spellStart"/>
            <w:r w:rsidRPr="009D2340">
              <w:rPr>
                <w:lang w:eastAsia="en-US"/>
              </w:rPr>
              <w:t>provide</w:t>
            </w:r>
            <w:proofErr w:type="spellEnd"/>
            <w:r w:rsidRPr="009D2340">
              <w:rPr>
                <w:lang w:eastAsia="en-US"/>
              </w:rPr>
              <w:t xml:space="preserve"> a </w:t>
            </w:r>
            <w:proofErr w:type="spellStart"/>
            <w:r w:rsidRPr="009D2340">
              <w:rPr>
                <w:lang w:eastAsia="en-US"/>
              </w:rPr>
              <w:t>vertical</w:t>
            </w:r>
            <w:proofErr w:type="spellEnd"/>
            <w:r w:rsidRPr="009D2340">
              <w:rPr>
                <w:lang w:eastAsia="en-US"/>
              </w:rPr>
              <w:t xml:space="preserve"> </w:t>
            </w:r>
            <w:proofErr w:type="spellStart"/>
            <w:r w:rsidRPr="009D2340">
              <w:rPr>
                <w:lang w:eastAsia="en-US"/>
              </w:rPr>
              <w:t>resolution</w:t>
            </w:r>
            <w:proofErr w:type="spellEnd"/>
            <w:r w:rsidRPr="009D2340">
              <w:rPr>
                <w:lang w:eastAsia="en-US"/>
              </w:rPr>
              <w:t xml:space="preserve"> </w:t>
            </w:r>
            <w:proofErr w:type="spellStart"/>
            <w:r w:rsidRPr="009D2340">
              <w:rPr>
                <w:lang w:eastAsia="en-US"/>
              </w:rPr>
              <w:t>of</w:t>
            </w:r>
            <w:proofErr w:type="spellEnd"/>
            <w:r w:rsidRPr="009D2340">
              <w:rPr>
                <w:lang w:eastAsia="en-US"/>
              </w:rPr>
              <w:t xml:space="preserve"> 16 </w:t>
            </w:r>
            <w:proofErr w:type="spellStart"/>
            <w:r w:rsidRPr="009D2340">
              <w:rPr>
                <w:lang w:eastAsia="en-US"/>
              </w:rPr>
              <w:t>bits</w:t>
            </w:r>
            <w:proofErr w:type="spellEnd"/>
            <w:r w:rsidRPr="009D2340">
              <w:rPr>
                <w:lang w:eastAsia="en-US"/>
              </w:rPr>
              <w:t xml:space="preserve">, a </w:t>
            </w:r>
            <w:proofErr w:type="spellStart"/>
            <w:r w:rsidRPr="009D2340">
              <w:rPr>
                <w:lang w:eastAsia="en-US"/>
              </w:rPr>
              <w:t>sampling</w:t>
            </w:r>
            <w:proofErr w:type="spellEnd"/>
            <w:r w:rsidRPr="009D2340">
              <w:rPr>
                <w:lang w:eastAsia="en-US"/>
              </w:rPr>
              <w:t xml:space="preserve"> </w:t>
            </w:r>
            <w:proofErr w:type="spellStart"/>
            <w:r w:rsidRPr="009D2340">
              <w:rPr>
                <w:lang w:eastAsia="en-US"/>
              </w:rPr>
              <w:t>rate</w:t>
            </w:r>
            <w:proofErr w:type="spellEnd"/>
            <w:r w:rsidRPr="009D2340">
              <w:rPr>
                <w:lang w:eastAsia="en-US"/>
              </w:rPr>
              <w:t xml:space="preserve"> </w:t>
            </w:r>
            <w:proofErr w:type="spellStart"/>
            <w:r w:rsidRPr="009D2340">
              <w:rPr>
                <w:lang w:eastAsia="en-US"/>
              </w:rPr>
              <w:t>of</w:t>
            </w:r>
            <w:proofErr w:type="spellEnd"/>
            <w:r w:rsidRPr="009D2340">
              <w:rPr>
                <w:lang w:eastAsia="en-US"/>
              </w:rPr>
              <w:t xml:space="preserve"> up to 2.5 </w:t>
            </w:r>
            <w:proofErr w:type="spellStart"/>
            <w:r w:rsidRPr="009D2340">
              <w:rPr>
                <w:lang w:eastAsia="en-US"/>
              </w:rPr>
              <w:t>GSa</w:t>
            </w:r>
            <w:proofErr w:type="spellEnd"/>
            <w:r w:rsidRPr="009D2340">
              <w:rPr>
                <w:lang w:eastAsia="en-US"/>
              </w:rPr>
              <w:t xml:space="preserve">/s, </w:t>
            </w:r>
            <w:proofErr w:type="spellStart"/>
            <w:r w:rsidRPr="009D2340">
              <w:rPr>
                <w:lang w:eastAsia="en-US"/>
              </w:rPr>
              <w:t>and</w:t>
            </w:r>
            <w:proofErr w:type="spellEnd"/>
            <w:r w:rsidRPr="009D2340">
              <w:rPr>
                <w:lang w:eastAsia="en-US"/>
              </w:rPr>
              <w:t xml:space="preserve"> a </w:t>
            </w:r>
            <w:proofErr w:type="spellStart"/>
            <w:r w:rsidRPr="009D2340">
              <w:rPr>
                <w:lang w:eastAsia="en-US"/>
              </w:rPr>
              <w:t>frequency</w:t>
            </w:r>
            <w:proofErr w:type="spellEnd"/>
            <w:r w:rsidRPr="009D2340">
              <w:rPr>
                <w:lang w:eastAsia="en-US"/>
              </w:rPr>
              <w:t xml:space="preserve"> </w:t>
            </w:r>
            <w:proofErr w:type="spellStart"/>
            <w:r w:rsidRPr="009D2340">
              <w:rPr>
                <w:lang w:eastAsia="en-US"/>
              </w:rPr>
              <w:t>resolution</w:t>
            </w:r>
            <w:proofErr w:type="spellEnd"/>
            <w:r w:rsidRPr="009D2340">
              <w:rPr>
                <w:lang w:eastAsia="en-US"/>
              </w:rPr>
              <w:t xml:space="preserve"> </w:t>
            </w:r>
            <w:proofErr w:type="spellStart"/>
            <w:r w:rsidRPr="009D2340">
              <w:rPr>
                <w:lang w:eastAsia="en-US"/>
              </w:rPr>
              <w:t>of</w:t>
            </w:r>
            <w:proofErr w:type="spellEnd"/>
            <w:r w:rsidRPr="009D2340">
              <w:rPr>
                <w:lang w:eastAsia="en-US"/>
              </w:rPr>
              <w:t xml:space="preserve"> 1 µHz. </w:t>
            </w:r>
            <w:proofErr w:type="spellStart"/>
            <w:r w:rsidRPr="009D2340">
              <w:rPr>
                <w:lang w:eastAsia="en-US"/>
              </w:rPr>
              <w:t>The</w:t>
            </w:r>
            <w:proofErr w:type="spellEnd"/>
            <w:r w:rsidRPr="009D2340">
              <w:rPr>
                <w:lang w:eastAsia="en-US"/>
              </w:rPr>
              <w:t xml:space="preserve"> </w:t>
            </w:r>
            <w:proofErr w:type="spellStart"/>
            <w:r w:rsidRPr="009D2340">
              <w:rPr>
                <w:lang w:eastAsia="en-US"/>
              </w:rPr>
              <w:t>output</w:t>
            </w:r>
            <w:proofErr w:type="spellEnd"/>
            <w:r w:rsidRPr="009D2340">
              <w:rPr>
                <w:lang w:eastAsia="en-US"/>
              </w:rPr>
              <w:t xml:space="preserve"> amplitude </w:t>
            </w:r>
            <w:proofErr w:type="spellStart"/>
            <w:r w:rsidRPr="009D2340">
              <w:rPr>
                <w:lang w:eastAsia="en-US"/>
              </w:rPr>
              <w:t>must</w:t>
            </w:r>
            <w:proofErr w:type="spellEnd"/>
            <w:r w:rsidRPr="009D2340">
              <w:rPr>
                <w:lang w:eastAsia="en-US"/>
              </w:rPr>
              <w:t xml:space="preserve"> range at </w:t>
            </w:r>
            <w:proofErr w:type="spellStart"/>
            <w:r w:rsidRPr="009D2340">
              <w:rPr>
                <w:lang w:eastAsia="en-US"/>
              </w:rPr>
              <w:t>least</w:t>
            </w:r>
            <w:proofErr w:type="spellEnd"/>
            <w:r w:rsidRPr="009D2340">
              <w:rPr>
                <w:lang w:eastAsia="en-US"/>
              </w:rPr>
              <w:t xml:space="preserve"> </w:t>
            </w:r>
            <w:proofErr w:type="spellStart"/>
            <w:r w:rsidRPr="009D2340">
              <w:rPr>
                <w:lang w:eastAsia="en-US"/>
              </w:rPr>
              <w:t>from</w:t>
            </w:r>
            <w:proofErr w:type="spellEnd"/>
            <w:r w:rsidRPr="009D2340">
              <w:rPr>
                <w:lang w:eastAsia="en-US"/>
              </w:rPr>
              <w:t xml:space="preserve"> 1 </w:t>
            </w:r>
            <w:proofErr w:type="spellStart"/>
            <w:r w:rsidRPr="009D2340">
              <w:rPr>
                <w:lang w:eastAsia="en-US"/>
              </w:rPr>
              <w:t>mVpp</w:t>
            </w:r>
            <w:proofErr w:type="spellEnd"/>
            <w:r w:rsidRPr="009D2340">
              <w:rPr>
                <w:lang w:eastAsia="en-US"/>
              </w:rPr>
              <w:t xml:space="preserve"> to 10 </w:t>
            </w:r>
            <w:proofErr w:type="spellStart"/>
            <w:r w:rsidRPr="009D2340">
              <w:rPr>
                <w:lang w:eastAsia="en-US"/>
              </w:rPr>
              <w:t>Vp</w:t>
            </w:r>
            <w:proofErr w:type="spellEnd"/>
            <w:r w:rsidRPr="009D2340">
              <w:rPr>
                <w:lang w:eastAsia="en-US"/>
              </w:rPr>
              <w:t>.</w:t>
            </w:r>
          </w:p>
          <w:p w14:paraId="0DFAE348" w14:textId="217C1754" w:rsidR="00C018B3" w:rsidRPr="00F1747D" w:rsidRDefault="00C018B3" w:rsidP="00114F07">
            <w:pPr>
              <w:rPr>
                <w:lang w:val="en-GB" w:eastAsia="en-US"/>
              </w:rPr>
            </w:pPr>
          </w:p>
        </w:tc>
      </w:tr>
    </w:tbl>
    <w:p w14:paraId="48EECB2D" w14:textId="462BE0C3" w:rsidR="00517116" w:rsidRPr="00B468F9" w:rsidRDefault="00517116" w:rsidP="00B468F9">
      <w:pPr>
        <w:pStyle w:val="Brezrazmikov"/>
        <w:rPr>
          <w:sz w:val="18"/>
          <w:szCs w:val="18"/>
        </w:rPr>
      </w:pPr>
    </w:p>
    <w:sectPr w:rsidR="00517116" w:rsidRPr="00B468F9" w:rsidSect="00603652">
      <w:headerReference w:type="default" r:id="rId8"/>
      <w:footerReference w:type="default" r:id="rId9"/>
      <w:headerReference w:type="first" r:id="rId10"/>
      <w:footerReference w:type="first" r:id="rId11"/>
      <w:pgSz w:w="16838" w:h="11906" w:orient="landscape"/>
      <w:pgMar w:top="1247" w:right="1021" w:bottom="1247"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D1F23" w14:textId="77777777" w:rsidR="005575A5" w:rsidRDefault="005575A5" w:rsidP="00233848">
      <w:r>
        <w:separator/>
      </w:r>
    </w:p>
  </w:endnote>
  <w:endnote w:type="continuationSeparator" w:id="0">
    <w:p w14:paraId="56FA9721" w14:textId="77777777" w:rsidR="005575A5" w:rsidRDefault="005575A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878204514"/>
      <w:docPartObj>
        <w:docPartGallery w:val="Page Numbers (Bottom of Page)"/>
        <w:docPartUnique/>
      </w:docPartObj>
    </w:sdtPr>
    <w:sdtContent>
      <w:p w14:paraId="5A4D0E04" w14:textId="77777777" w:rsidR="000C7B8D" w:rsidRDefault="002B1726" w:rsidP="006F4AD5">
        <w:pPr>
          <w:pStyle w:val="Noga"/>
          <w:pBdr>
            <w:top w:val="single" w:sz="4" w:space="1" w:color="auto"/>
          </w:pBdr>
          <w:tabs>
            <w:tab w:val="clear" w:pos="4536"/>
            <w:tab w:val="clear" w:pos="9072"/>
            <w:tab w:val="center" w:pos="6946"/>
            <w:tab w:val="right" w:pos="14570"/>
          </w:tabs>
          <w:jc w:val="left"/>
          <w:rPr>
            <w:sz w:val="18"/>
            <w:szCs w:val="18"/>
          </w:rPr>
        </w:pPr>
        <w:r w:rsidRPr="006F4AD5">
          <w:rPr>
            <w:sz w:val="18"/>
            <w:szCs w:val="18"/>
          </w:rPr>
          <w:t>Tehnične specifikacije</w:t>
        </w:r>
      </w:p>
      <w:p w14:paraId="60A62C03" w14:textId="6AEDF44F" w:rsidR="002B1726" w:rsidRPr="006F4AD5" w:rsidRDefault="00000000" w:rsidP="000C7B8D">
        <w:pPr>
          <w:pStyle w:val="Noga"/>
          <w:pBdr>
            <w:top w:val="single" w:sz="4" w:space="1" w:color="auto"/>
          </w:pBdr>
          <w:tabs>
            <w:tab w:val="clear" w:pos="4536"/>
            <w:tab w:val="clear" w:pos="9072"/>
            <w:tab w:val="center" w:pos="6946"/>
            <w:tab w:val="right" w:pos="14570"/>
          </w:tabs>
          <w:jc w:val="center"/>
          <w:rPr>
            <w:rFonts w:ascii="Calibri" w:hAnsi="Calibri" w:cs="Calibri"/>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656692A5" w14:textId="77777777" w:rsidR="000C7B8D" w:rsidRDefault="002B1726" w:rsidP="006F4AD5">
        <w:pPr>
          <w:pStyle w:val="Noga"/>
          <w:pBdr>
            <w:top w:val="single" w:sz="4" w:space="1" w:color="auto"/>
          </w:pBdr>
          <w:tabs>
            <w:tab w:val="clear" w:pos="4536"/>
            <w:tab w:val="clear" w:pos="9072"/>
            <w:tab w:val="center" w:pos="6946"/>
            <w:tab w:val="right" w:pos="14570"/>
          </w:tabs>
          <w:jc w:val="left"/>
          <w:rPr>
            <w:sz w:val="18"/>
            <w:szCs w:val="18"/>
          </w:rPr>
        </w:pPr>
        <w:r w:rsidRPr="006F4AD5">
          <w:rPr>
            <w:sz w:val="18"/>
            <w:szCs w:val="18"/>
          </w:rPr>
          <w:t>Tehnične specifikacije</w:t>
        </w:r>
      </w:p>
      <w:p w14:paraId="16569512" w14:textId="11BF174F" w:rsidR="002B1726" w:rsidRPr="006F4AD5" w:rsidRDefault="00000000" w:rsidP="000C7B8D">
        <w:pPr>
          <w:pStyle w:val="Noga"/>
          <w:pBdr>
            <w:top w:val="single" w:sz="4" w:space="1" w:color="auto"/>
          </w:pBdr>
          <w:tabs>
            <w:tab w:val="clear" w:pos="4536"/>
            <w:tab w:val="clear" w:pos="9072"/>
            <w:tab w:val="center" w:pos="6946"/>
            <w:tab w:val="right" w:pos="14570"/>
          </w:tabs>
          <w:rPr>
            <w:rFonts w:ascii="Calibri" w:hAnsi="Calibri" w:cs="Calibri"/>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FEDB" w14:textId="77777777" w:rsidR="005575A5" w:rsidRDefault="005575A5" w:rsidP="00233848">
      <w:r>
        <w:separator/>
      </w:r>
    </w:p>
  </w:footnote>
  <w:footnote w:type="continuationSeparator" w:id="0">
    <w:p w14:paraId="6C205BF9" w14:textId="77777777" w:rsidR="005575A5" w:rsidRDefault="005575A5" w:rsidP="00233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C1987" w14:textId="5DCE9519" w:rsidR="002B1726" w:rsidRDefault="00200268" w:rsidP="00200268">
    <w:pPr>
      <w:pStyle w:val="Glava"/>
      <w:pBdr>
        <w:bottom w:val="single" w:sz="4" w:space="1" w:color="auto"/>
      </w:pBdr>
      <w:tabs>
        <w:tab w:val="center" w:pos="3828"/>
        <w:tab w:val="left" w:pos="5828"/>
      </w:tabs>
    </w:pP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F127" w14:textId="455583B2" w:rsidR="002B1726" w:rsidRDefault="002B1726" w:rsidP="00B82BE0">
    <w:pPr>
      <w:pStyle w:val="Glava"/>
      <w:tabs>
        <w:tab w:val="center" w:pos="3828"/>
      </w:tabs>
      <w:jc w:val="center"/>
    </w:pPr>
  </w:p>
  <w:p w14:paraId="7715B324" w14:textId="77777777" w:rsidR="002B1726" w:rsidRDefault="002B1726" w:rsidP="00B82BE0">
    <w:pPr>
      <w:pStyle w:val="Glava"/>
      <w:tabs>
        <w:tab w:val="center" w:pos="382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48B6"/>
    <w:multiLevelType w:val="hybridMultilevel"/>
    <w:tmpl w:val="6C6005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412AE7"/>
    <w:multiLevelType w:val="hybridMultilevel"/>
    <w:tmpl w:val="7AF821C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DB1D7C"/>
    <w:multiLevelType w:val="hybridMultilevel"/>
    <w:tmpl w:val="857A20D2"/>
    <w:lvl w:ilvl="0" w:tplc="ABA66B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D534B"/>
    <w:multiLevelType w:val="hybridMultilevel"/>
    <w:tmpl w:val="28A6F2FA"/>
    <w:lvl w:ilvl="0" w:tplc="04240001">
      <w:start w:val="1"/>
      <w:numFmt w:val="bullet"/>
      <w:lvlText w:val=""/>
      <w:lvlJc w:val="left"/>
      <w:pPr>
        <w:ind w:left="720" w:hanging="360"/>
      </w:pPr>
      <w:rPr>
        <w:rFonts w:ascii="Symbol" w:hAnsi="Symbol" w:hint="default"/>
      </w:rPr>
    </w:lvl>
    <w:lvl w:ilvl="1" w:tplc="FB78E33C">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313F64"/>
    <w:multiLevelType w:val="hybridMultilevel"/>
    <w:tmpl w:val="71EAA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F577C"/>
    <w:multiLevelType w:val="hybridMultilevel"/>
    <w:tmpl w:val="CE02CB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2E60D0"/>
    <w:multiLevelType w:val="hybridMultilevel"/>
    <w:tmpl w:val="9E06E5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1B05AE"/>
    <w:multiLevelType w:val="hybridMultilevel"/>
    <w:tmpl w:val="928EE44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1274E7"/>
    <w:multiLevelType w:val="hybridMultilevel"/>
    <w:tmpl w:val="1968012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713D70"/>
    <w:multiLevelType w:val="hybridMultilevel"/>
    <w:tmpl w:val="8DCA04BE"/>
    <w:lvl w:ilvl="0" w:tplc="3050BE9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0D6640E"/>
    <w:multiLevelType w:val="hybridMultilevel"/>
    <w:tmpl w:val="9744B49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BB0E8B"/>
    <w:multiLevelType w:val="hybridMultilevel"/>
    <w:tmpl w:val="3AE86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482FB5"/>
    <w:multiLevelType w:val="hybridMultilevel"/>
    <w:tmpl w:val="DA7A30EE"/>
    <w:lvl w:ilvl="0" w:tplc="93A6BC98">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181909"/>
    <w:multiLevelType w:val="hybridMultilevel"/>
    <w:tmpl w:val="41222BA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010112"/>
    <w:multiLevelType w:val="hybridMultilevel"/>
    <w:tmpl w:val="89EEFC7C"/>
    <w:lvl w:ilvl="0" w:tplc="0B1210F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8C67DF"/>
    <w:multiLevelType w:val="hybridMultilevel"/>
    <w:tmpl w:val="6C6005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27757A"/>
    <w:multiLevelType w:val="hybridMultilevel"/>
    <w:tmpl w:val="43A8ED96"/>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121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F1A772A"/>
    <w:multiLevelType w:val="hybridMultilevel"/>
    <w:tmpl w:val="9A4E08AE"/>
    <w:lvl w:ilvl="0" w:tplc="3050BE9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F530302"/>
    <w:multiLevelType w:val="hybridMultilevel"/>
    <w:tmpl w:val="18D27788"/>
    <w:lvl w:ilvl="0" w:tplc="04100005">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41436A80"/>
    <w:multiLevelType w:val="hybridMultilevel"/>
    <w:tmpl w:val="D3F646A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D46C11"/>
    <w:multiLevelType w:val="hybridMultilevel"/>
    <w:tmpl w:val="502E6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0B6F07"/>
    <w:multiLevelType w:val="hybridMultilevel"/>
    <w:tmpl w:val="D74048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C66C92"/>
    <w:multiLevelType w:val="hybridMultilevel"/>
    <w:tmpl w:val="A86A8EA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400B32"/>
    <w:multiLevelType w:val="hybridMultilevel"/>
    <w:tmpl w:val="F1641F8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F43962"/>
    <w:multiLevelType w:val="hybridMultilevel"/>
    <w:tmpl w:val="47EA4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F2D3726"/>
    <w:multiLevelType w:val="hybridMultilevel"/>
    <w:tmpl w:val="DC1CBB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031DF2"/>
    <w:multiLevelType w:val="hybridMultilevel"/>
    <w:tmpl w:val="1BA864A4"/>
    <w:lvl w:ilvl="0" w:tplc="04100005">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9" w15:restartNumberingAfterBreak="0">
    <w:nsid w:val="55515AE5"/>
    <w:multiLevelType w:val="hybridMultilevel"/>
    <w:tmpl w:val="9F145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C75B14"/>
    <w:multiLevelType w:val="hybridMultilevel"/>
    <w:tmpl w:val="2C8A2638"/>
    <w:lvl w:ilvl="0" w:tplc="B82267F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932501"/>
    <w:multiLevelType w:val="hybridMultilevel"/>
    <w:tmpl w:val="A2681CB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2" w15:restartNumberingAfterBreak="0">
    <w:nsid w:val="60FC6CA3"/>
    <w:multiLevelType w:val="hybridMultilevel"/>
    <w:tmpl w:val="D1F427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3C37634"/>
    <w:multiLevelType w:val="hybridMultilevel"/>
    <w:tmpl w:val="DB1ECC7E"/>
    <w:lvl w:ilvl="0" w:tplc="04240001">
      <w:start w:val="1"/>
      <w:numFmt w:val="bullet"/>
      <w:lvlText w:val=""/>
      <w:lvlJc w:val="left"/>
      <w:pPr>
        <w:ind w:left="753" w:hanging="360"/>
      </w:pPr>
      <w:rPr>
        <w:rFonts w:ascii="Symbol" w:hAnsi="Symbol"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34" w15:restartNumberingAfterBreak="0">
    <w:nsid w:val="66104D72"/>
    <w:multiLevelType w:val="hybridMultilevel"/>
    <w:tmpl w:val="8392D8D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0430DF"/>
    <w:multiLevelType w:val="hybridMultilevel"/>
    <w:tmpl w:val="4FEC7A06"/>
    <w:lvl w:ilvl="0" w:tplc="E938A6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FC1AE7"/>
    <w:multiLevelType w:val="hybridMultilevel"/>
    <w:tmpl w:val="F95846E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8A66F0"/>
    <w:multiLevelType w:val="hybridMultilevel"/>
    <w:tmpl w:val="8E62F0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5C79EE"/>
    <w:multiLevelType w:val="hybridMultilevel"/>
    <w:tmpl w:val="C430026A"/>
    <w:lvl w:ilvl="0" w:tplc="FFFFFFFF">
      <w:numFmt w:val="bullet"/>
      <w:lvlText w:val="-"/>
      <w:lvlJc w:val="left"/>
      <w:pPr>
        <w:ind w:left="720" w:hanging="360"/>
      </w:pPr>
      <w:rPr>
        <w:rFonts w:ascii="Calibri" w:eastAsiaTheme="minorHAnsi" w:hAnsi="Calibri" w:cstheme="minorHAnsi"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7000B89"/>
    <w:multiLevelType w:val="hybridMultilevel"/>
    <w:tmpl w:val="5E94B45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72B0455"/>
    <w:multiLevelType w:val="hybridMultilevel"/>
    <w:tmpl w:val="BFD85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294906"/>
    <w:multiLevelType w:val="hybridMultilevel"/>
    <w:tmpl w:val="528ADE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AEE4365"/>
    <w:multiLevelType w:val="hybridMultilevel"/>
    <w:tmpl w:val="FEC8DE2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3" w15:restartNumberingAfterBreak="0">
    <w:nsid w:val="7CAE7F59"/>
    <w:multiLevelType w:val="hybridMultilevel"/>
    <w:tmpl w:val="9E909AA4"/>
    <w:lvl w:ilvl="0" w:tplc="04100005">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44" w15:restartNumberingAfterBreak="0">
    <w:nsid w:val="7E8E52FD"/>
    <w:multiLevelType w:val="hybridMultilevel"/>
    <w:tmpl w:val="E954F586"/>
    <w:lvl w:ilvl="0" w:tplc="E938A648">
      <w:numFmt w:val="bullet"/>
      <w:lvlText w:val="-"/>
      <w:lvlJc w:val="left"/>
      <w:pPr>
        <w:ind w:left="780" w:hanging="360"/>
      </w:pPr>
      <w:rPr>
        <w:rFonts w:ascii="Arial" w:eastAsia="Times New Roman" w:hAnsi="Arial" w:cs="Arial" w:hint="default"/>
        <w:b/>
        <w:bCs/>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5" w15:restartNumberingAfterBreak="0">
    <w:nsid w:val="7F441B41"/>
    <w:multiLevelType w:val="hybridMultilevel"/>
    <w:tmpl w:val="3FA8912A"/>
    <w:lvl w:ilvl="0" w:tplc="B82267FA">
      <w:start w:val="1"/>
      <w:numFmt w:val="decimal"/>
      <w:lvlText w:val="%1."/>
      <w:lvlJc w:val="left"/>
      <w:pPr>
        <w:ind w:left="780" w:hanging="360"/>
      </w:pPr>
      <w:rPr>
        <w:rFonts w:hint="default"/>
        <w:b/>
        <w:bCs/>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6" w15:restartNumberingAfterBreak="0">
    <w:nsid w:val="7FD723B5"/>
    <w:multiLevelType w:val="hybridMultilevel"/>
    <w:tmpl w:val="F9CE1C4A"/>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1475215763">
    <w:abstractNumId w:val="20"/>
  </w:num>
  <w:num w:numId="2" w16cid:durableId="726874919">
    <w:abstractNumId w:val="17"/>
  </w:num>
  <w:num w:numId="3" w16cid:durableId="452017260">
    <w:abstractNumId w:val="20"/>
    <w:lvlOverride w:ilvl="0">
      <w:startOverride w:val="1"/>
    </w:lvlOverride>
  </w:num>
  <w:num w:numId="4" w16cid:durableId="1577134062">
    <w:abstractNumId w:val="20"/>
    <w:lvlOverride w:ilvl="0">
      <w:startOverride w:val="2"/>
    </w:lvlOverride>
  </w:num>
  <w:num w:numId="5" w16cid:durableId="848982554">
    <w:abstractNumId w:val="11"/>
  </w:num>
  <w:num w:numId="6" w16cid:durableId="1606495841">
    <w:abstractNumId w:val="2"/>
  </w:num>
  <w:num w:numId="7" w16cid:durableId="1098137516">
    <w:abstractNumId w:val="38"/>
  </w:num>
  <w:num w:numId="8" w16cid:durableId="622922297">
    <w:abstractNumId w:val="4"/>
  </w:num>
  <w:num w:numId="9" w16cid:durableId="1148519476">
    <w:abstractNumId w:val="26"/>
  </w:num>
  <w:num w:numId="10" w16cid:durableId="331881325">
    <w:abstractNumId w:val="6"/>
  </w:num>
  <w:num w:numId="11" w16cid:durableId="803888773">
    <w:abstractNumId w:val="33"/>
  </w:num>
  <w:num w:numId="12" w16cid:durableId="1630235722">
    <w:abstractNumId w:val="3"/>
  </w:num>
  <w:num w:numId="13" w16cid:durableId="1155605772">
    <w:abstractNumId w:val="0"/>
  </w:num>
  <w:num w:numId="14" w16cid:durableId="741177255">
    <w:abstractNumId w:val="1"/>
  </w:num>
  <w:num w:numId="15" w16cid:durableId="658005088">
    <w:abstractNumId w:val="8"/>
  </w:num>
  <w:num w:numId="16" w16cid:durableId="609896483">
    <w:abstractNumId w:val="10"/>
  </w:num>
  <w:num w:numId="17" w16cid:durableId="1819834918">
    <w:abstractNumId w:val="14"/>
  </w:num>
  <w:num w:numId="18" w16cid:durableId="593515068">
    <w:abstractNumId w:val="7"/>
  </w:num>
  <w:num w:numId="19" w16cid:durableId="426930243">
    <w:abstractNumId w:val="34"/>
  </w:num>
  <w:num w:numId="20" w16cid:durableId="124348783">
    <w:abstractNumId w:val="29"/>
  </w:num>
  <w:num w:numId="21" w16cid:durableId="50076859">
    <w:abstractNumId w:val="13"/>
  </w:num>
  <w:num w:numId="22" w16cid:durableId="1691641350">
    <w:abstractNumId w:val="30"/>
  </w:num>
  <w:num w:numId="23" w16cid:durableId="1382438181">
    <w:abstractNumId w:val="41"/>
  </w:num>
  <w:num w:numId="24" w16cid:durableId="1989430635">
    <w:abstractNumId w:val="27"/>
  </w:num>
  <w:num w:numId="25" w16cid:durableId="765882161">
    <w:abstractNumId w:val="31"/>
  </w:num>
  <w:num w:numId="26" w16cid:durableId="1485706511">
    <w:abstractNumId w:val="45"/>
  </w:num>
  <w:num w:numId="27" w16cid:durableId="342392460">
    <w:abstractNumId w:val="44"/>
  </w:num>
  <w:num w:numId="28" w16cid:durableId="599488388">
    <w:abstractNumId w:val="9"/>
  </w:num>
  <w:num w:numId="29" w16cid:durableId="1211529422">
    <w:abstractNumId w:val="19"/>
  </w:num>
  <w:num w:numId="30" w16cid:durableId="182280555">
    <w:abstractNumId w:val="43"/>
  </w:num>
  <w:num w:numId="31" w16cid:durableId="126054302">
    <w:abstractNumId w:val="28"/>
  </w:num>
  <w:num w:numId="32" w16cid:durableId="409815582">
    <w:abstractNumId w:val="32"/>
  </w:num>
  <w:num w:numId="33" w16cid:durableId="2098745601">
    <w:abstractNumId w:val="5"/>
  </w:num>
  <w:num w:numId="34" w16cid:durableId="1842044229">
    <w:abstractNumId w:val="12"/>
  </w:num>
  <w:num w:numId="35" w16cid:durableId="1323193228">
    <w:abstractNumId w:val="35"/>
  </w:num>
  <w:num w:numId="36" w16cid:durableId="368148359">
    <w:abstractNumId w:val="23"/>
  </w:num>
  <w:num w:numId="37" w16cid:durableId="177089647">
    <w:abstractNumId w:val="46"/>
  </w:num>
  <w:num w:numId="38" w16cid:durableId="515116534">
    <w:abstractNumId w:val="15"/>
  </w:num>
  <w:num w:numId="39" w16cid:durableId="959797532">
    <w:abstractNumId w:val="18"/>
  </w:num>
  <w:num w:numId="40" w16cid:durableId="1946305045">
    <w:abstractNumId w:val="39"/>
  </w:num>
  <w:num w:numId="41" w16cid:durableId="1842624217">
    <w:abstractNumId w:val="42"/>
  </w:num>
  <w:num w:numId="42" w16cid:durableId="376855448">
    <w:abstractNumId w:val="16"/>
  </w:num>
  <w:num w:numId="43" w16cid:durableId="378629554">
    <w:abstractNumId w:val="37"/>
  </w:num>
  <w:num w:numId="44" w16cid:durableId="856892525">
    <w:abstractNumId w:val="22"/>
  </w:num>
  <w:num w:numId="45" w16cid:durableId="222300436">
    <w:abstractNumId w:val="24"/>
  </w:num>
  <w:num w:numId="46" w16cid:durableId="1592005584">
    <w:abstractNumId w:val="40"/>
  </w:num>
  <w:num w:numId="47" w16cid:durableId="1143304246">
    <w:abstractNumId w:val="21"/>
  </w:num>
  <w:num w:numId="48" w16cid:durableId="1689915530">
    <w:abstractNumId w:val="25"/>
  </w:num>
  <w:num w:numId="49" w16cid:durableId="1106772753">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M7E0MTExNTSwMDRR0lEKTi0uzszPAykwNK4FAFn3euEtAAAA"/>
  </w:docVars>
  <w:rsids>
    <w:rsidRoot w:val="008768FA"/>
    <w:rsid w:val="00002384"/>
    <w:rsid w:val="000042D2"/>
    <w:rsid w:val="00006862"/>
    <w:rsid w:val="0000738A"/>
    <w:rsid w:val="00010B89"/>
    <w:rsid w:val="00011F1F"/>
    <w:rsid w:val="00012B03"/>
    <w:rsid w:val="00014647"/>
    <w:rsid w:val="0002023C"/>
    <w:rsid w:val="00022E32"/>
    <w:rsid w:val="0002525B"/>
    <w:rsid w:val="0002607A"/>
    <w:rsid w:val="00027F6F"/>
    <w:rsid w:val="0003102A"/>
    <w:rsid w:val="0003318E"/>
    <w:rsid w:val="00035E3D"/>
    <w:rsid w:val="000360E3"/>
    <w:rsid w:val="00036E0F"/>
    <w:rsid w:val="000403B0"/>
    <w:rsid w:val="00044153"/>
    <w:rsid w:val="00044EFA"/>
    <w:rsid w:val="000469D3"/>
    <w:rsid w:val="00047E7B"/>
    <w:rsid w:val="00051F4E"/>
    <w:rsid w:val="0005252E"/>
    <w:rsid w:val="00054531"/>
    <w:rsid w:val="00056F84"/>
    <w:rsid w:val="0005713E"/>
    <w:rsid w:val="00057343"/>
    <w:rsid w:val="000603C1"/>
    <w:rsid w:val="0006194C"/>
    <w:rsid w:val="00061EB4"/>
    <w:rsid w:val="00062F74"/>
    <w:rsid w:val="00063835"/>
    <w:rsid w:val="00063CBE"/>
    <w:rsid w:val="000643F6"/>
    <w:rsid w:val="00066CEE"/>
    <w:rsid w:val="00070C72"/>
    <w:rsid w:val="00075C04"/>
    <w:rsid w:val="000774C3"/>
    <w:rsid w:val="00080B7E"/>
    <w:rsid w:val="00081647"/>
    <w:rsid w:val="00081740"/>
    <w:rsid w:val="00082CFA"/>
    <w:rsid w:val="000831A3"/>
    <w:rsid w:val="00084EF8"/>
    <w:rsid w:val="0009155A"/>
    <w:rsid w:val="000924F4"/>
    <w:rsid w:val="000941EE"/>
    <w:rsid w:val="00094347"/>
    <w:rsid w:val="000971DB"/>
    <w:rsid w:val="000A0168"/>
    <w:rsid w:val="000A086A"/>
    <w:rsid w:val="000A18DC"/>
    <w:rsid w:val="000A1E4A"/>
    <w:rsid w:val="000A2BD5"/>
    <w:rsid w:val="000A4293"/>
    <w:rsid w:val="000A5914"/>
    <w:rsid w:val="000A61C1"/>
    <w:rsid w:val="000A66F1"/>
    <w:rsid w:val="000A6BBC"/>
    <w:rsid w:val="000A7DC8"/>
    <w:rsid w:val="000B0C7E"/>
    <w:rsid w:val="000B76D7"/>
    <w:rsid w:val="000C2148"/>
    <w:rsid w:val="000C2DEE"/>
    <w:rsid w:val="000C500F"/>
    <w:rsid w:val="000C7B8D"/>
    <w:rsid w:val="000C7F8A"/>
    <w:rsid w:val="000D1667"/>
    <w:rsid w:val="000D543C"/>
    <w:rsid w:val="000E0403"/>
    <w:rsid w:val="000E3EBA"/>
    <w:rsid w:val="000E6F4B"/>
    <w:rsid w:val="000F023A"/>
    <w:rsid w:val="000F02BD"/>
    <w:rsid w:val="000F0E36"/>
    <w:rsid w:val="000F540E"/>
    <w:rsid w:val="000F7985"/>
    <w:rsid w:val="00101377"/>
    <w:rsid w:val="00101794"/>
    <w:rsid w:val="00102D27"/>
    <w:rsid w:val="00103FFC"/>
    <w:rsid w:val="001045B8"/>
    <w:rsid w:val="001051D2"/>
    <w:rsid w:val="0010523F"/>
    <w:rsid w:val="001053E7"/>
    <w:rsid w:val="001129B4"/>
    <w:rsid w:val="00114F07"/>
    <w:rsid w:val="00116EC4"/>
    <w:rsid w:val="0011751C"/>
    <w:rsid w:val="001224F8"/>
    <w:rsid w:val="0012320D"/>
    <w:rsid w:val="001236A0"/>
    <w:rsid w:val="00132F8E"/>
    <w:rsid w:val="0013387D"/>
    <w:rsid w:val="00134233"/>
    <w:rsid w:val="00134510"/>
    <w:rsid w:val="001404CF"/>
    <w:rsid w:val="001422F6"/>
    <w:rsid w:val="001444B9"/>
    <w:rsid w:val="001448F6"/>
    <w:rsid w:val="00145E04"/>
    <w:rsid w:val="00150806"/>
    <w:rsid w:val="00155389"/>
    <w:rsid w:val="00156581"/>
    <w:rsid w:val="00156D07"/>
    <w:rsid w:val="00160292"/>
    <w:rsid w:val="00162DCF"/>
    <w:rsid w:val="001678D1"/>
    <w:rsid w:val="001706DF"/>
    <w:rsid w:val="00174F44"/>
    <w:rsid w:val="001752E3"/>
    <w:rsid w:val="001753FF"/>
    <w:rsid w:val="00177CD3"/>
    <w:rsid w:val="0018008B"/>
    <w:rsid w:val="00186554"/>
    <w:rsid w:val="00186E7B"/>
    <w:rsid w:val="00186ED2"/>
    <w:rsid w:val="001872E9"/>
    <w:rsid w:val="00187919"/>
    <w:rsid w:val="00193FC5"/>
    <w:rsid w:val="0019495B"/>
    <w:rsid w:val="00194D43"/>
    <w:rsid w:val="001A1D11"/>
    <w:rsid w:val="001A1FED"/>
    <w:rsid w:val="001A2C62"/>
    <w:rsid w:val="001A5DAD"/>
    <w:rsid w:val="001A721D"/>
    <w:rsid w:val="001A7913"/>
    <w:rsid w:val="001A7A7B"/>
    <w:rsid w:val="001B0535"/>
    <w:rsid w:val="001B0B71"/>
    <w:rsid w:val="001B0F4F"/>
    <w:rsid w:val="001B13B6"/>
    <w:rsid w:val="001B1EF6"/>
    <w:rsid w:val="001B6F5D"/>
    <w:rsid w:val="001C5BCB"/>
    <w:rsid w:val="001C61AC"/>
    <w:rsid w:val="001D3AB4"/>
    <w:rsid w:val="001D3E01"/>
    <w:rsid w:val="001D6374"/>
    <w:rsid w:val="001D6AC0"/>
    <w:rsid w:val="001E0714"/>
    <w:rsid w:val="001E5EC3"/>
    <w:rsid w:val="001E67D1"/>
    <w:rsid w:val="001E6E2E"/>
    <w:rsid w:val="001F0EAA"/>
    <w:rsid w:val="001F56CA"/>
    <w:rsid w:val="00200268"/>
    <w:rsid w:val="00201299"/>
    <w:rsid w:val="002053D3"/>
    <w:rsid w:val="00211DBD"/>
    <w:rsid w:val="00214FCE"/>
    <w:rsid w:val="0022458A"/>
    <w:rsid w:val="00224B00"/>
    <w:rsid w:val="00226C23"/>
    <w:rsid w:val="00227CDF"/>
    <w:rsid w:val="00231C6E"/>
    <w:rsid w:val="00233848"/>
    <w:rsid w:val="00233D65"/>
    <w:rsid w:val="00241E59"/>
    <w:rsid w:val="00245105"/>
    <w:rsid w:val="0024696D"/>
    <w:rsid w:val="00247D1D"/>
    <w:rsid w:val="0025130B"/>
    <w:rsid w:val="00251DFC"/>
    <w:rsid w:val="00253088"/>
    <w:rsid w:val="0025577E"/>
    <w:rsid w:val="0025685B"/>
    <w:rsid w:val="002571A7"/>
    <w:rsid w:val="00262668"/>
    <w:rsid w:val="00263556"/>
    <w:rsid w:val="00266C71"/>
    <w:rsid w:val="00267BF4"/>
    <w:rsid w:val="00274665"/>
    <w:rsid w:val="00275D29"/>
    <w:rsid w:val="002769B5"/>
    <w:rsid w:val="00285AD4"/>
    <w:rsid w:val="002875B1"/>
    <w:rsid w:val="00293394"/>
    <w:rsid w:val="00297873"/>
    <w:rsid w:val="00297C25"/>
    <w:rsid w:val="002A18A1"/>
    <w:rsid w:val="002A41A9"/>
    <w:rsid w:val="002A4C15"/>
    <w:rsid w:val="002A7B89"/>
    <w:rsid w:val="002B03B5"/>
    <w:rsid w:val="002B09CF"/>
    <w:rsid w:val="002B1726"/>
    <w:rsid w:val="002B19DC"/>
    <w:rsid w:val="002B1BAA"/>
    <w:rsid w:val="002B5656"/>
    <w:rsid w:val="002B58C9"/>
    <w:rsid w:val="002B6768"/>
    <w:rsid w:val="002C3347"/>
    <w:rsid w:val="002C6007"/>
    <w:rsid w:val="002D131D"/>
    <w:rsid w:val="002D441F"/>
    <w:rsid w:val="002D49DD"/>
    <w:rsid w:val="002D4AA9"/>
    <w:rsid w:val="002D4B0F"/>
    <w:rsid w:val="002E0670"/>
    <w:rsid w:val="002E5D9E"/>
    <w:rsid w:val="002E75F0"/>
    <w:rsid w:val="002E7E11"/>
    <w:rsid w:val="002F0310"/>
    <w:rsid w:val="002F2C43"/>
    <w:rsid w:val="002F3BC1"/>
    <w:rsid w:val="002F43C4"/>
    <w:rsid w:val="002F5C34"/>
    <w:rsid w:val="002F6C2C"/>
    <w:rsid w:val="002F7C01"/>
    <w:rsid w:val="00302D42"/>
    <w:rsid w:val="00304BDE"/>
    <w:rsid w:val="0030697F"/>
    <w:rsid w:val="0031014D"/>
    <w:rsid w:val="00314AC7"/>
    <w:rsid w:val="00315351"/>
    <w:rsid w:val="00315DB8"/>
    <w:rsid w:val="003162AD"/>
    <w:rsid w:val="0031714F"/>
    <w:rsid w:val="00317FFB"/>
    <w:rsid w:val="00320CEC"/>
    <w:rsid w:val="00325ECF"/>
    <w:rsid w:val="003264AF"/>
    <w:rsid w:val="003305D1"/>
    <w:rsid w:val="00330E12"/>
    <w:rsid w:val="00332F22"/>
    <w:rsid w:val="003343FF"/>
    <w:rsid w:val="003362E7"/>
    <w:rsid w:val="00342574"/>
    <w:rsid w:val="003427F4"/>
    <w:rsid w:val="00345B9E"/>
    <w:rsid w:val="0035010F"/>
    <w:rsid w:val="003504C4"/>
    <w:rsid w:val="003511E7"/>
    <w:rsid w:val="0035255D"/>
    <w:rsid w:val="00353E8B"/>
    <w:rsid w:val="0035519A"/>
    <w:rsid w:val="00355F12"/>
    <w:rsid w:val="00355FA6"/>
    <w:rsid w:val="003576BF"/>
    <w:rsid w:val="00360610"/>
    <w:rsid w:val="00364A4A"/>
    <w:rsid w:val="00365397"/>
    <w:rsid w:val="00372827"/>
    <w:rsid w:val="003737B0"/>
    <w:rsid w:val="003738FD"/>
    <w:rsid w:val="00374671"/>
    <w:rsid w:val="00376C35"/>
    <w:rsid w:val="00377386"/>
    <w:rsid w:val="00377A48"/>
    <w:rsid w:val="00382ACD"/>
    <w:rsid w:val="00386ACD"/>
    <w:rsid w:val="00391F47"/>
    <w:rsid w:val="003957CF"/>
    <w:rsid w:val="003962DF"/>
    <w:rsid w:val="0039640B"/>
    <w:rsid w:val="003978D5"/>
    <w:rsid w:val="003A3333"/>
    <w:rsid w:val="003A4484"/>
    <w:rsid w:val="003A5A87"/>
    <w:rsid w:val="003B01A8"/>
    <w:rsid w:val="003B06E0"/>
    <w:rsid w:val="003B42F8"/>
    <w:rsid w:val="003B50C6"/>
    <w:rsid w:val="003B5477"/>
    <w:rsid w:val="003B5A75"/>
    <w:rsid w:val="003B6443"/>
    <w:rsid w:val="003C17F1"/>
    <w:rsid w:val="003C3983"/>
    <w:rsid w:val="003C4592"/>
    <w:rsid w:val="003C4A95"/>
    <w:rsid w:val="003C4D02"/>
    <w:rsid w:val="003C523A"/>
    <w:rsid w:val="003C760C"/>
    <w:rsid w:val="003D0872"/>
    <w:rsid w:val="003D4AA2"/>
    <w:rsid w:val="003E1C33"/>
    <w:rsid w:val="003E3614"/>
    <w:rsid w:val="003E3D6F"/>
    <w:rsid w:val="003E42E0"/>
    <w:rsid w:val="003E48D7"/>
    <w:rsid w:val="003F1965"/>
    <w:rsid w:val="003F6A07"/>
    <w:rsid w:val="00400A7E"/>
    <w:rsid w:val="004017C3"/>
    <w:rsid w:val="00402FB6"/>
    <w:rsid w:val="0040537F"/>
    <w:rsid w:val="00406F12"/>
    <w:rsid w:val="0040714E"/>
    <w:rsid w:val="00407A3F"/>
    <w:rsid w:val="00407D83"/>
    <w:rsid w:val="0041341E"/>
    <w:rsid w:val="00414BF1"/>
    <w:rsid w:val="004150A4"/>
    <w:rsid w:val="00416D3C"/>
    <w:rsid w:val="00420338"/>
    <w:rsid w:val="00421BB5"/>
    <w:rsid w:val="00423C47"/>
    <w:rsid w:val="00425992"/>
    <w:rsid w:val="00426C23"/>
    <w:rsid w:val="00430F61"/>
    <w:rsid w:val="00431750"/>
    <w:rsid w:val="00431DD1"/>
    <w:rsid w:val="00433A2B"/>
    <w:rsid w:val="004357AE"/>
    <w:rsid w:val="00437DCF"/>
    <w:rsid w:val="00441FE7"/>
    <w:rsid w:val="004432F2"/>
    <w:rsid w:val="00443A26"/>
    <w:rsid w:val="004455CE"/>
    <w:rsid w:val="0045113B"/>
    <w:rsid w:val="004545D5"/>
    <w:rsid w:val="00455079"/>
    <w:rsid w:val="004557A4"/>
    <w:rsid w:val="004558C1"/>
    <w:rsid w:val="00457F28"/>
    <w:rsid w:val="00467E3C"/>
    <w:rsid w:val="004715DA"/>
    <w:rsid w:val="00471634"/>
    <w:rsid w:val="00473C56"/>
    <w:rsid w:val="00473D37"/>
    <w:rsid w:val="004826C2"/>
    <w:rsid w:val="00485358"/>
    <w:rsid w:val="00486CA4"/>
    <w:rsid w:val="00491027"/>
    <w:rsid w:val="004922FA"/>
    <w:rsid w:val="00492B1D"/>
    <w:rsid w:val="004942E6"/>
    <w:rsid w:val="00495A22"/>
    <w:rsid w:val="004A0C9E"/>
    <w:rsid w:val="004A0ECE"/>
    <w:rsid w:val="004A346E"/>
    <w:rsid w:val="004A4613"/>
    <w:rsid w:val="004A4846"/>
    <w:rsid w:val="004A7028"/>
    <w:rsid w:val="004A7DAD"/>
    <w:rsid w:val="004B15A6"/>
    <w:rsid w:val="004B30E0"/>
    <w:rsid w:val="004B3F98"/>
    <w:rsid w:val="004B44DE"/>
    <w:rsid w:val="004B4FDA"/>
    <w:rsid w:val="004B7195"/>
    <w:rsid w:val="004B795E"/>
    <w:rsid w:val="004B79B0"/>
    <w:rsid w:val="004C13CA"/>
    <w:rsid w:val="004C15EC"/>
    <w:rsid w:val="004C5959"/>
    <w:rsid w:val="004D4BA4"/>
    <w:rsid w:val="004D705B"/>
    <w:rsid w:val="004E0545"/>
    <w:rsid w:val="004E1342"/>
    <w:rsid w:val="004E2A17"/>
    <w:rsid w:val="004E305E"/>
    <w:rsid w:val="004E46BB"/>
    <w:rsid w:val="004F0A1F"/>
    <w:rsid w:val="004F0B5A"/>
    <w:rsid w:val="004F12D6"/>
    <w:rsid w:val="004F1ED5"/>
    <w:rsid w:val="004F286A"/>
    <w:rsid w:val="004F3357"/>
    <w:rsid w:val="004F48F6"/>
    <w:rsid w:val="005026D9"/>
    <w:rsid w:val="00505960"/>
    <w:rsid w:val="0050723B"/>
    <w:rsid w:val="0051038D"/>
    <w:rsid w:val="00513978"/>
    <w:rsid w:val="0051499C"/>
    <w:rsid w:val="00517116"/>
    <w:rsid w:val="00520474"/>
    <w:rsid w:val="005207BB"/>
    <w:rsid w:val="00520AC7"/>
    <w:rsid w:val="00520D82"/>
    <w:rsid w:val="0052208A"/>
    <w:rsid w:val="00522154"/>
    <w:rsid w:val="00522243"/>
    <w:rsid w:val="00522AF5"/>
    <w:rsid w:val="00525C17"/>
    <w:rsid w:val="00526EA2"/>
    <w:rsid w:val="00534E76"/>
    <w:rsid w:val="00535EBA"/>
    <w:rsid w:val="0053618D"/>
    <w:rsid w:val="00540671"/>
    <w:rsid w:val="00541458"/>
    <w:rsid w:val="005416C5"/>
    <w:rsid w:val="00541BB0"/>
    <w:rsid w:val="005448CC"/>
    <w:rsid w:val="0054627D"/>
    <w:rsid w:val="00546333"/>
    <w:rsid w:val="00551DFD"/>
    <w:rsid w:val="0055230E"/>
    <w:rsid w:val="00554127"/>
    <w:rsid w:val="0055515C"/>
    <w:rsid w:val="005575A5"/>
    <w:rsid w:val="005617D8"/>
    <w:rsid w:val="00564EAB"/>
    <w:rsid w:val="00565ED4"/>
    <w:rsid w:val="005731E2"/>
    <w:rsid w:val="00573D3E"/>
    <w:rsid w:val="00576668"/>
    <w:rsid w:val="00577792"/>
    <w:rsid w:val="00577C60"/>
    <w:rsid w:val="00583457"/>
    <w:rsid w:val="00584BF8"/>
    <w:rsid w:val="00585146"/>
    <w:rsid w:val="00587E9D"/>
    <w:rsid w:val="005904B4"/>
    <w:rsid w:val="00590559"/>
    <w:rsid w:val="005944E9"/>
    <w:rsid w:val="005948DF"/>
    <w:rsid w:val="005973EA"/>
    <w:rsid w:val="005A0574"/>
    <w:rsid w:val="005A2B79"/>
    <w:rsid w:val="005A3352"/>
    <w:rsid w:val="005A33E9"/>
    <w:rsid w:val="005A4A22"/>
    <w:rsid w:val="005B2733"/>
    <w:rsid w:val="005B39CC"/>
    <w:rsid w:val="005B4C78"/>
    <w:rsid w:val="005C0576"/>
    <w:rsid w:val="005C0904"/>
    <w:rsid w:val="005C5CF7"/>
    <w:rsid w:val="005C6633"/>
    <w:rsid w:val="005C745F"/>
    <w:rsid w:val="005D03FC"/>
    <w:rsid w:val="005D53E9"/>
    <w:rsid w:val="005D7AA8"/>
    <w:rsid w:val="005E20A9"/>
    <w:rsid w:val="005E36D7"/>
    <w:rsid w:val="005E37A8"/>
    <w:rsid w:val="005E3F65"/>
    <w:rsid w:val="005F05F9"/>
    <w:rsid w:val="005F4D26"/>
    <w:rsid w:val="005F5C7D"/>
    <w:rsid w:val="005F5DD3"/>
    <w:rsid w:val="00600478"/>
    <w:rsid w:val="006033CC"/>
    <w:rsid w:val="00603652"/>
    <w:rsid w:val="00603E11"/>
    <w:rsid w:val="00604C23"/>
    <w:rsid w:val="0060699F"/>
    <w:rsid w:val="006070A4"/>
    <w:rsid w:val="006072C0"/>
    <w:rsid w:val="00607CE1"/>
    <w:rsid w:val="006126F6"/>
    <w:rsid w:val="00614751"/>
    <w:rsid w:val="00614E95"/>
    <w:rsid w:val="00616C2F"/>
    <w:rsid w:val="00617BC5"/>
    <w:rsid w:val="00620C0C"/>
    <w:rsid w:val="00622855"/>
    <w:rsid w:val="006230D1"/>
    <w:rsid w:val="006271E4"/>
    <w:rsid w:val="00632E46"/>
    <w:rsid w:val="00640312"/>
    <w:rsid w:val="00644EF6"/>
    <w:rsid w:val="00646320"/>
    <w:rsid w:val="00650E6A"/>
    <w:rsid w:val="00651849"/>
    <w:rsid w:val="00652242"/>
    <w:rsid w:val="00654650"/>
    <w:rsid w:val="00660AF4"/>
    <w:rsid w:val="00661556"/>
    <w:rsid w:val="006622D2"/>
    <w:rsid w:val="00662BB8"/>
    <w:rsid w:val="00664C4F"/>
    <w:rsid w:val="00671195"/>
    <w:rsid w:val="00671228"/>
    <w:rsid w:val="00671275"/>
    <w:rsid w:val="00671E24"/>
    <w:rsid w:val="00673A50"/>
    <w:rsid w:val="006745BE"/>
    <w:rsid w:val="00675345"/>
    <w:rsid w:val="00676C63"/>
    <w:rsid w:val="0067747A"/>
    <w:rsid w:val="00681BD5"/>
    <w:rsid w:val="00691395"/>
    <w:rsid w:val="006918A2"/>
    <w:rsid w:val="00694FEC"/>
    <w:rsid w:val="00695BD4"/>
    <w:rsid w:val="00697D86"/>
    <w:rsid w:val="006A1C8B"/>
    <w:rsid w:val="006A2143"/>
    <w:rsid w:val="006B09F1"/>
    <w:rsid w:val="006B2A12"/>
    <w:rsid w:val="006B3FEE"/>
    <w:rsid w:val="006B6E02"/>
    <w:rsid w:val="006C149E"/>
    <w:rsid w:val="006C1F49"/>
    <w:rsid w:val="006C24E0"/>
    <w:rsid w:val="006C79CE"/>
    <w:rsid w:val="006C7B03"/>
    <w:rsid w:val="006D3532"/>
    <w:rsid w:val="006D3631"/>
    <w:rsid w:val="006D4EC0"/>
    <w:rsid w:val="006D595A"/>
    <w:rsid w:val="006E04C3"/>
    <w:rsid w:val="006E43F8"/>
    <w:rsid w:val="006F047A"/>
    <w:rsid w:val="006F21BE"/>
    <w:rsid w:val="006F2C52"/>
    <w:rsid w:val="006F3AB8"/>
    <w:rsid w:val="006F4AD5"/>
    <w:rsid w:val="00703902"/>
    <w:rsid w:val="007055C5"/>
    <w:rsid w:val="00705756"/>
    <w:rsid w:val="00710108"/>
    <w:rsid w:val="00710B43"/>
    <w:rsid w:val="007134CB"/>
    <w:rsid w:val="00716DAA"/>
    <w:rsid w:val="00720407"/>
    <w:rsid w:val="00721D37"/>
    <w:rsid w:val="007257FD"/>
    <w:rsid w:val="00730E69"/>
    <w:rsid w:val="00731E92"/>
    <w:rsid w:val="00733BE6"/>
    <w:rsid w:val="00734BE6"/>
    <w:rsid w:val="00734D3E"/>
    <w:rsid w:val="007358ED"/>
    <w:rsid w:val="007358F3"/>
    <w:rsid w:val="00736420"/>
    <w:rsid w:val="0074230E"/>
    <w:rsid w:val="0074372A"/>
    <w:rsid w:val="007447C3"/>
    <w:rsid w:val="00746655"/>
    <w:rsid w:val="007523E0"/>
    <w:rsid w:val="0075508E"/>
    <w:rsid w:val="00760695"/>
    <w:rsid w:val="00760DAD"/>
    <w:rsid w:val="007614FA"/>
    <w:rsid w:val="0076160C"/>
    <w:rsid w:val="00762A8B"/>
    <w:rsid w:val="007646D3"/>
    <w:rsid w:val="00766101"/>
    <w:rsid w:val="00772522"/>
    <w:rsid w:val="007800D5"/>
    <w:rsid w:val="0078103E"/>
    <w:rsid w:val="00783265"/>
    <w:rsid w:val="007833B5"/>
    <w:rsid w:val="00786988"/>
    <w:rsid w:val="007874CE"/>
    <w:rsid w:val="00791BE5"/>
    <w:rsid w:val="00792160"/>
    <w:rsid w:val="00792374"/>
    <w:rsid w:val="00794F51"/>
    <w:rsid w:val="00797798"/>
    <w:rsid w:val="00797FCE"/>
    <w:rsid w:val="007A00E2"/>
    <w:rsid w:val="007A14D9"/>
    <w:rsid w:val="007A30B0"/>
    <w:rsid w:val="007A5E78"/>
    <w:rsid w:val="007A6B8C"/>
    <w:rsid w:val="007A719B"/>
    <w:rsid w:val="007A72D7"/>
    <w:rsid w:val="007B245A"/>
    <w:rsid w:val="007B2EE5"/>
    <w:rsid w:val="007B3CDF"/>
    <w:rsid w:val="007B5CDC"/>
    <w:rsid w:val="007B6CF8"/>
    <w:rsid w:val="007C0481"/>
    <w:rsid w:val="007C2CE0"/>
    <w:rsid w:val="007C77BA"/>
    <w:rsid w:val="007D01A4"/>
    <w:rsid w:val="007D37E5"/>
    <w:rsid w:val="007D7A7D"/>
    <w:rsid w:val="007E0E06"/>
    <w:rsid w:val="007E27FE"/>
    <w:rsid w:val="007E369D"/>
    <w:rsid w:val="007E489B"/>
    <w:rsid w:val="007E5095"/>
    <w:rsid w:val="007E5615"/>
    <w:rsid w:val="007E766C"/>
    <w:rsid w:val="007F29D5"/>
    <w:rsid w:val="007F4261"/>
    <w:rsid w:val="007F604A"/>
    <w:rsid w:val="0080061D"/>
    <w:rsid w:val="008023E3"/>
    <w:rsid w:val="00803E32"/>
    <w:rsid w:val="00804905"/>
    <w:rsid w:val="00804BEA"/>
    <w:rsid w:val="00810D7A"/>
    <w:rsid w:val="0081235A"/>
    <w:rsid w:val="008151D0"/>
    <w:rsid w:val="00816D89"/>
    <w:rsid w:val="0081753C"/>
    <w:rsid w:val="008260CC"/>
    <w:rsid w:val="00832280"/>
    <w:rsid w:val="00833D70"/>
    <w:rsid w:val="008371EC"/>
    <w:rsid w:val="008450AE"/>
    <w:rsid w:val="00847BCE"/>
    <w:rsid w:val="00850C35"/>
    <w:rsid w:val="008527CE"/>
    <w:rsid w:val="008604B7"/>
    <w:rsid w:val="008648E2"/>
    <w:rsid w:val="00864A53"/>
    <w:rsid w:val="00864C9A"/>
    <w:rsid w:val="00865339"/>
    <w:rsid w:val="00866A8D"/>
    <w:rsid w:val="00867A23"/>
    <w:rsid w:val="00870EE4"/>
    <w:rsid w:val="00871CC9"/>
    <w:rsid w:val="008754B3"/>
    <w:rsid w:val="008768FA"/>
    <w:rsid w:val="008774F4"/>
    <w:rsid w:val="00877BF3"/>
    <w:rsid w:val="0088037D"/>
    <w:rsid w:val="00880457"/>
    <w:rsid w:val="00882849"/>
    <w:rsid w:val="0088408C"/>
    <w:rsid w:val="0088469C"/>
    <w:rsid w:val="00887E96"/>
    <w:rsid w:val="00891B88"/>
    <w:rsid w:val="00891D56"/>
    <w:rsid w:val="008925B8"/>
    <w:rsid w:val="0089386B"/>
    <w:rsid w:val="00894837"/>
    <w:rsid w:val="008A1E79"/>
    <w:rsid w:val="008A2DDC"/>
    <w:rsid w:val="008A326E"/>
    <w:rsid w:val="008A3516"/>
    <w:rsid w:val="008A7737"/>
    <w:rsid w:val="008B1427"/>
    <w:rsid w:val="008B1A7A"/>
    <w:rsid w:val="008B1FDF"/>
    <w:rsid w:val="008B21FF"/>
    <w:rsid w:val="008B2665"/>
    <w:rsid w:val="008B26E5"/>
    <w:rsid w:val="008B6510"/>
    <w:rsid w:val="008C208F"/>
    <w:rsid w:val="008C5F45"/>
    <w:rsid w:val="008C720B"/>
    <w:rsid w:val="008D319E"/>
    <w:rsid w:val="008D321D"/>
    <w:rsid w:val="008D42FE"/>
    <w:rsid w:val="008D45BA"/>
    <w:rsid w:val="008D684D"/>
    <w:rsid w:val="008D6D2D"/>
    <w:rsid w:val="008D7313"/>
    <w:rsid w:val="008E1055"/>
    <w:rsid w:val="008E28C8"/>
    <w:rsid w:val="008E53FC"/>
    <w:rsid w:val="008E6360"/>
    <w:rsid w:val="008F0F04"/>
    <w:rsid w:val="008F1DF3"/>
    <w:rsid w:val="008F3A45"/>
    <w:rsid w:val="008F76D2"/>
    <w:rsid w:val="008F7ADA"/>
    <w:rsid w:val="00900524"/>
    <w:rsid w:val="009005A9"/>
    <w:rsid w:val="00907B88"/>
    <w:rsid w:val="009127CF"/>
    <w:rsid w:val="0091503B"/>
    <w:rsid w:val="009261D9"/>
    <w:rsid w:val="00926677"/>
    <w:rsid w:val="009308DD"/>
    <w:rsid w:val="009429DF"/>
    <w:rsid w:val="0094485C"/>
    <w:rsid w:val="00944990"/>
    <w:rsid w:val="0095300B"/>
    <w:rsid w:val="00955E31"/>
    <w:rsid w:val="00956112"/>
    <w:rsid w:val="00956AD5"/>
    <w:rsid w:val="00956D21"/>
    <w:rsid w:val="009579BD"/>
    <w:rsid w:val="00965A9C"/>
    <w:rsid w:val="00966C17"/>
    <w:rsid w:val="00966FC6"/>
    <w:rsid w:val="009734E0"/>
    <w:rsid w:val="00982678"/>
    <w:rsid w:val="00983141"/>
    <w:rsid w:val="009831EE"/>
    <w:rsid w:val="009852CA"/>
    <w:rsid w:val="009857BD"/>
    <w:rsid w:val="00986C36"/>
    <w:rsid w:val="00993E19"/>
    <w:rsid w:val="00996D0E"/>
    <w:rsid w:val="009A10C8"/>
    <w:rsid w:val="009A23CC"/>
    <w:rsid w:val="009A2797"/>
    <w:rsid w:val="009A2E15"/>
    <w:rsid w:val="009A2FEE"/>
    <w:rsid w:val="009A312D"/>
    <w:rsid w:val="009A6EEE"/>
    <w:rsid w:val="009B03F3"/>
    <w:rsid w:val="009B489C"/>
    <w:rsid w:val="009B5ECC"/>
    <w:rsid w:val="009B5F67"/>
    <w:rsid w:val="009B6291"/>
    <w:rsid w:val="009B6333"/>
    <w:rsid w:val="009B70E9"/>
    <w:rsid w:val="009C0A1F"/>
    <w:rsid w:val="009C319F"/>
    <w:rsid w:val="009C3391"/>
    <w:rsid w:val="009C6F05"/>
    <w:rsid w:val="009D2340"/>
    <w:rsid w:val="009D2C21"/>
    <w:rsid w:val="009D3182"/>
    <w:rsid w:val="009D3369"/>
    <w:rsid w:val="009D4A11"/>
    <w:rsid w:val="009D519E"/>
    <w:rsid w:val="009D6975"/>
    <w:rsid w:val="009E2505"/>
    <w:rsid w:val="009E36A2"/>
    <w:rsid w:val="009E3858"/>
    <w:rsid w:val="009E4092"/>
    <w:rsid w:val="009E4695"/>
    <w:rsid w:val="009E6D14"/>
    <w:rsid w:val="009E7B5D"/>
    <w:rsid w:val="009F0112"/>
    <w:rsid w:val="009F46D3"/>
    <w:rsid w:val="009F50DA"/>
    <w:rsid w:val="009F6455"/>
    <w:rsid w:val="00A00EB7"/>
    <w:rsid w:val="00A0198E"/>
    <w:rsid w:val="00A039AA"/>
    <w:rsid w:val="00A04D8D"/>
    <w:rsid w:val="00A04F83"/>
    <w:rsid w:val="00A05A63"/>
    <w:rsid w:val="00A065F0"/>
    <w:rsid w:val="00A11FF6"/>
    <w:rsid w:val="00A15621"/>
    <w:rsid w:val="00A24711"/>
    <w:rsid w:val="00A278C5"/>
    <w:rsid w:val="00A30D85"/>
    <w:rsid w:val="00A31059"/>
    <w:rsid w:val="00A35541"/>
    <w:rsid w:val="00A41C90"/>
    <w:rsid w:val="00A44E8E"/>
    <w:rsid w:val="00A475A4"/>
    <w:rsid w:val="00A47DF5"/>
    <w:rsid w:val="00A52E48"/>
    <w:rsid w:val="00A5409C"/>
    <w:rsid w:val="00A54FD6"/>
    <w:rsid w:val="00A555E6"/>
    <w:rsid w:val="00A6363A"/>
    <w:rsid w:val="00A70377"/>
    <w:rsid w:val="00A72370"/>
    <w:rsid w:val="00A73AF8"/>
    <w:rsid w:val="00A77435"/>
    <w:rsid w:val="00A80592"/>
    <w:rsid w:val="00A80981"/>
    <w:rsid w:val="00A8268B"/>
    <w:rsid w:val="00A82CE2"/>
    <w:rsid w:val="00A84500"/>
    <w:rsid w:val="00A84917"/>
    <w:rsid w:val="00A90493"/>
    <w:rsid w:val="00A91F2A"/>
    <w:rsid w:val="00A94C96"/>
    <w:rsid w:val="00A95CD7"/>
    <w:rsid w:val="00A964AC"/>
    <w:rsid w:val="00AA15CA"/>
    <w:rsid w:val="00AA2A8E"/>
    <w:rsid w:val="00AA38EA"/>
    <w:rsid w:val="00AA5ADE"/>
    <w:rsid w:val="00AB10D4"/>
    <w:rsid w:val="00AB59A4"/>
    <w:rsid w:val="00AC0687"/>
    <w:rsid w:val="00AC49F3"/>
    <w:rsid w:val="00AC4B74"/>
    <w:rsid w:val="00AD1B4F"/>
    <w:rsid w:val="00AD3063"/>
    <w:rsid w:val="00AD3F85"/>
    <w:rsid w:val="00AD6A0E"/>
    <w:rsid w:val="00AE0554"/>
    <w:rsid w:val="00AE1638"/>
    <w:rsid w:val="00AE4404"/>
    <w:rsid w:val="00AF00D3"/>
    <w:rsid w:val="00AF241B"/>
    <w:rsid w:val="00AF35E0"/>
    <w:rsid w:val="00AF39A7"/>
    <w:rsid w:val="00AF5267"/>
    <w:rsid w:val="00AF56C2"/>
    <w:rsid w:val="00AF5911"/>
    <w:rsid w:val="00AF7AD2"/>
    <w:rsid w:val="00B0018F"/>
    <w:rsid w:val="00B01111"/>
    <w:rsid w:val="00B011BF"/>
    <w:rsid w:val="00B01D7E"/>
    <w:rsid w:val="00B039B2"/>
    <w:rsid w:val="00B04457"/>
    <w:rsid w:val="00B04674"/>
    <w:rsid w:val="00B066C3"/>
    <w:rsid w:val="00B0677A"/>
    <w:rsid w:val="00B07B37"/>
    <w:rsid w:val="00B11F5D"/>
    <w:rsid w:val="00B136DF"/>
    <w:rsid w:val="00B20086"/>
    <w:rsid w:val="00B20C48"/>
    <w:rsid w:val="00B244BF"/>
    <w:rsid w:val="00B272D5"/>
    <w:rsid w:val="00B27A78"/>
    <w:rsid w:val="00B35BDF"/>
    <w:rsid w:val="00B41FD3"/>
    <w:rsid w:val="00B42BCB"/>
    <w:rsid w:val="00B455C7"/>
    <w:rsid w:val="00B45DBC"/>
    <w:rsid w:val="00B468F9"/>
    <w:rsid w:val="00B47DA8"/>
    <w:rsid w:val="00B47F7B"/>
    <w:rsid w:val="00B52282"/>
    <w:rsid w:val="00B5330C"/>
    <w:rsid w:val="00B547ED"/>
    <w:rsid w:val="00B5778D"/>
    <w:rsid w:val="00B60659"/>
    <w:rsid w:val="00B62A9A"/>
    <w:rsid w:val="00B63CDE"/>
    <w:rsid w:val="00B64AB7"/>
    <w:rsid w:val="00B73F2A"/>
    <w:rsid w:val="00B74ED9"/>
    <w:rsid w:val="00B757BD"/>
    <w:rsid w:val="00B82BE0"/>
    <w:rsid w:val="00B83259"/>
    <w:rsid w:val="00B91252"/>
    <w:rsid w:val="00B92630"/>
    <w:rsid w:val="00B9413A"/>
    <w:rsid w:val="00B97DB4"/>
    <w:rsid w:val="00BA0962"/>
    <w:rsid w:val="00BA1262"/>
    <w:rsid w:val="00BA1507"/>
    <w:rsid w:val="00BA3009"/>
    <w:rsid w:val="00BB0030"/>
    <w:rsid w:val="00BB130D"/>
    <w:rsid w:val="00BB2578"/>
    <w:rsid w:val="00BB30AD"/>
    <w:rsid w:val="00BB3115"/>
    <w:rsid w:val="00BC0DC5"/>
    <w:rsid w:val="00BC1814"/>
    <w:rsid w:val="00BC2385"/>
    <w:rsid w:val="00BC2511"/>
    <w:rsid w:val="00BC613B"/>
    <w:rsid w:val="00BC6287"/>
    <w:rsid w:val="00BD1781"/>
    <w:rsid w:val="00BD41D2"/>
    <w:rsid w:val="00BD5C6E"/>
    <w:rsid w:val="00BD5D9D"/>
    <w:rsid w:val="00BD7D4B"/>
    <w:rsid w:val="00BE4B91"/>
    <w:rsid w:val="00BE706A"/>
    <w:rsid w:val="00BF0AE8"/>
    <w:rsid w:val="00BF15E8"/>
    <w:rsid w:val="00BF1EA2"/>
    <w:rsid w:val="00BF2F50"/>
    <w:rsid w:val="00BF313A"/>
    <w:rsid w:val="00C018B3"/>
    <w:rsid w:val="00C020E2"/>
    <w:rsid w:val="00C0792E"/>
    <w:rsid w:val="00C1144D"/>
    <w:rsid w:val="00C12BE3"/>
    <w:rsid w:val="00C1449E"/>
    <w:rsid w:val="00C14B8D"/>
    <w:rsid w:val="00C16290"/>
    <w:rsid w:val="00C169E0"/>
    <w:rsid w:val="00C21D32"/>
    <w:rsid w:val="00C2299F"/>
    <w:rsid w:val="00C22A35"/>
    <w:rsid w:val="00C23157"/>
    <w:rsid w:val="00C23CA5"/>
    <w:rsid w:val="00C2667F"/>
    <w:rsid w:val="00C30059"/>
    <w:rsid w:val="00C30F97"/>
    <w:rsid w:val="00C32E9A"/>
    <w:rsid w:val="00C33F16"/>
    <w:rsid w:val="00C34204"/>
    <w:rsid w:val="00C347F2"/>
    <w:rsid w:val="00C35ACA"/>
    <w:rsid w:val="00C3682D"/>
    <w:rsid w:val="00C42117"/>
    <w:rsid w:val="00C504F5"/>
    <w:rsid w:val="00C52989"/>
    <w:rsid w:val="00C535FE"/>
    <w:rsid w:val="00C53AA5"/>
    <w:rsid w:val="00C57FE1"/>
    <w:rsid w:val="00C60879"/>
    <w:rsid w:val="00C60B6E"/>
    <w:rsid w:val="00C62DD0"/>
    <w:rsid w:val="00C738DF"/>
    <w:rsid w:val="00C7771E"/>
    <w:rsid w:val="00C80470"/>
    <w:rsid w:val="00C82A69"/>
    <w:rsid w:val="00C82D37"/>
    <w:rsid w:val="00C8359F"/>
    <w:rsid w:val="00C871F2"/>
    <w:rsid w:val="00C879D8"/>
    <w:rsid w:val="00C906CB"/>
    <w:rsid w:val="00C916C9"/>
    <w:rsid w:val="00C93F14"/>
    <w:rsid w:val="00C94839"/>
    <w:rsid w:val="00C96745"/>
    <w:rsid w:val="00CA14D2"/>
    <w:rsid w:val="00CA24EE"/>
    <w:rsid w:val="00CA39BF"/>
    <w:rsid w:val="00CA4BD4"/>
    <w:rsid w:val="00CA6D64"/>
    <w:rsid w:val="00CA7CB0"/>
    <w:rsid w:val="00CB19CB"/>
    <w:rsid w:val="00CB3FBE"/>
    <w:rsid w:val="00CB630C"/>
    <w:rsid w:val="00CC0564"/>
    <w:rsid w:val="00CC0DC5"/>
    <w:rsid w:val="00CC24AB"/>
    <w:rsid w:val="00CC676B"/>
    <w:rsid w:val="00CD0423"/>
    <w:rsid w:val="00CD09F1"/>
    <w:rsid w:val="00CD25D4"/>
    <w:rsid w:val="00CD2844"/>
    <w:rsid w:val="00CD2B3D"/>
    <w:rsid w:val="00CD4641"/>
    <w:rsid w:val="00CD4D2A"/>
    <w:rsid w:val="00CD5CAE"/>
    <w:rsid w:val="00CD7DF3"/>
    <w:rsid w:val="00CF40EA"/>
    <w:rsid w:val="00CF7747"/>
    <w:rsid w:val="00D00ABC"/>
    <w:rsid w:val="00D00D7B"/>
    <w:rsid w:val="00D010F2"/>
    <w:rsid w:val="00D047CD"/>
    <w:rsid w:val="00D04C9A"/>
    <w:rsid w:val="00D05AD2"/>
    <w:rsid w:val="00D14720"/>
    <w:rsid w:val="00D15F29"/>
    <w:rsid w:val="00D15FF1"/>
    <w:rsid w:val="00D16D8D"/>
    <w:rsid w:val="00D21B0F"/>
    <w:rsid w:val="00D30A88"/>
    <w:rsid w:val="00D3104D"/>
    <w:rsid w:val="00D332BE"/>
    <w:rsid w:val="00D37485"/>
    <w:rsid w:val="00D419EA"/>
    <w:rsid w:val="00D41AB0"/>
    <w:rsid w:val="00D42203"/>
    <w:rsid w:val="00D42AAC"/>
    <w:rsid w:val="00D4635A"/>
    <w:rsid w:val="00D52ACA"/>
    <w:rsid w:val="00D543B1"/>
    <w:rsid w:val="00D55A6F"/>
    <w:rsid w:val="00D57648"/>
    <w:rsid w:val="00D62706"/>
    <w:rsid w:val="00D671B2"/>
    <w:rsid w:val="00D71DC3"/>
    <w:rsid w:val="00D73A5A"/>
    <w:rsid w:val="00D7507E"/>
    <w:rsid w:val="00D77677"/>
    <w:rsid w:val="00D81903"/>
    <w:rsid w:val="00D83118"/>
    <w:rsid w:val="00D83C92"/>
    <w:rsid w:val="00D86586"/>
    <w:rsid w:val="00D91D93"/>
    <w:rsid w:val="00D92059"/>
    <w:rsid w:val="00D9239A"/>
    <w:rsid w:val="00D9399C"/>
    <w:rsid w:val="00D93A55"/>
    <w:rsid w:val="00D954BB"/>
    <w:rsid w:val="00D95E19"/>
    <w:rsid w:val="00D96795"/>
    <w:rsid w:val="00DA687C"/>
    <w:rsid w:val="00DA71CB"/>
    <w:rsid w:val="00DB05E3"/>
    <w:rsid w:val="00DB12D6"/>
    <w:rsid w:val="00DB1DB8"/>
    <w:rsid w:val="00DB1ED0"/>
    <w:rsid w:val="00DB3112"/>
    <w:rsid w:val="00DD39C0"/>
    <w:rsid w:val="00DD5852"/>
    <w:rsid w:val="00DD6298"/>
    <w:rsid w:val="00DD7BF8"/>
    <w:rsid w:val="00DD7FD1"/>
    <w:rsid w:val="00DE1314"/>
    <w:rsid w:val="00DE3127"/>
    <w:rsid w:val="00DE558B"/>
    <w:rsid w:val="00DE66DF"/>
    <w:rsid w:val="00DE6D51"/>
    <w:rsid w:val="00DF316F"/>
    <w:rsid w:val="00DF610C"/>
    <w:rsid w:val="00E00921"/>
    <w:rsid w:val="00E021D9"/>
    <w:rsid w:val="00E03125"/>
    <w:rsid w:val="00E0391B"/>
    <w:rsid w:val="00E071D0"/>
    <w:rsid w:val="00E10D73"/>
    <w:rsid w:val="00E10DAB"/>
    <w:rsid w:val="00E10FF8"/>
    <w:rsid w:val="00E11A90"/>
    <w:rsid w:val="00E11D8A"/>
    <w:rsid w:val="00E130EB"/>
    <w:rsid w:val="00E1424E"/>
    <w:rsid w:val="00E170E3"/>
    <w:rsid w:val="00E17780"/>
    <w:rsid w:val="00E20240"/>
    <w:rsid w:val="00E23FF1"/>
    <w:rsid w:val="00E240AC"/>
    <w:rsid w:val="00E246B6"/>
    <w:rsid w:val="00E24857"/>
    <w:rsid w:val="00E25049"/>
    <w:rsid w:val="00E2661C"/>
    <w:rsid w:val="00E30B24"/>
    <w:rsid w:val="00E3229B"/>
    <w:rsid w:val="00E32893"/>
    <w:rsid w:val="00E3313A"/>
    <w:rsid w:val="00E36C17"/>
    <w:rsid w:val="00E40243"/>
    <w:rsid w:val="00E42ED9"/>
    <w:rsid w:val="00E43C3A"/>
    <w:rsid w:val="00E4504D"/>
    <w:rsid w:val="00E47644"/>
    <w:rsid w:val="00E51CB1"/>
    <w:rsid w:val="00E52927"/>
    <w:rsid w:val="00E52C37"/>
    <w:rsid w:val="00E57370"/>
    <w:rsid w:val="00E6120F"/>
    <w:rsid w:val="00E615DF"/>
    <w:rsid w:val="00E63EFF"/>
    <w:rsid w:val="00E64872"/>
    <w:rsid w:val="00E65D30"/>
    <w:rsid w:val="00E6641B"/>
    <w:rsid w:val="00E676DC"/>
    <w:rsid w:val="00E72B88"/>
    <w:rsid w:val="00E73FAF"/>
    <w:rsid w:val="00E74207"/>
    <w:rsid w:val="00E75163"/>
    <w:rsid w:val="00E756FD"/>
    <w:rsid w:val="00E76D63"/>
    <w:rsid w:val="00E83E4D"/>
    <w:rsid w:val="00E84578"/>
    <w:rsid w:val="00E84BE2"/>
    <w:rsid w:val="00E86B53"/>
    <w:rsid w:val="00E878DA"/>
    <w:rsid w:val="00E9124A"/>
    <w:rsid w:val="00E955D2"/>
    <w:rsid w:val="00E97EC8"/>
    <w:rsid w:val="00E97F29"/>
    <w:rsid w:val="00EA1924"/>
    <w:rsid w:val="00EA4259"/>
    <w:rsid w:val="00EA6C59"/>
    <w:rsid w:val="00EB2DD8"/>
    <w:rsid w:val="00EC2B12"/>
    <w:rsid w:val="00EC42BC"/>
    <w:rsid w:val="00EC4785"/>
    <w:rsid w:val="00EC5276"/>
    <w:rsid w:val="00ED00E6"/>
    <w:rsid w:val="00ED2171"/>
    <w:rsid w:val="00ED4CB9"/>
    <w:rsid w:val="00EE0D32"/>
    <w:rsid w:val="00EE0F0F"/>
    <w:rsid w:val="00EF21D6"/>
    <w:rsid w:val="00EF281F"/>
    <w:rsid w:val="00EF74C3"/>
    <w:rsid w:val="00F00BB8"/>
    <w:rsid w:val="00F00FA3"/>
    <w:rsid w:val="00F0128B"/>
    <w:rsid w:val="00F02074"/>
    <w:rsid w:val="00F03160"/>
    <w:rsid w:val="00F03887"/>
    <w:rsid w:val="00F03C3D"/>
    <w:rsid w:val="00F07074"/>
    <w:rsid w:val="00F12311"/>
    <w:rsid w:val="00F13656"/>
    <w:rsid w:val="00F1367D"/>
    <w:rsid w:val="00F15685"/>
    <w:rsid w:val="00F1747D"/>
    <w:rsid w:val="00F2178E"/>
    <w:rsid w:val="00F21FCC"/>
    <w:rsid w:val="00F225C9"/>
    <w:rsid w:val="00F264B3"/>
    <w:rsid w:val="00F2692E"/>
    <w:rsid w:val="00F3001C"/>
    <w:rsid w:val="00F30BFA"/>
    <w:rsid w:val="00F331DF"/>
    <w:rsid w:val="00F3434E"/>
    <w:rsid w:val="00F3634E"/>
    <w:rsid w:val="00F372AA"/>
    <w:rsid w:val="00F41C11"/>
    <w:rsid w:val="00F43473"/>
    <w:rsid w:val="00F44AB5"/>
    <w:rsid w:val="00F455B2"/>
    <w:rsid w:val="00F46F33"/>
    <w:rsid w:val="00F54EC4"/>
    <w:rsid w:val="00F62A39"/>
    <w:rsid w:val="00F633E3"/>
    <w:rsid w:val="00F676E9"/>
    <w:rsid w:val="00F72A82"/>
    <w:rsid w:val="00F739D6"/>
    <w:rsid w:val="00F74D06"/>
    <w:rsid w:val="00F76643"/>
    <w:rsid w:val="00F7724D"/>
    <w:rsid w:val="00F77DA5"/>
    <w:rsid w:val="00F80501"/>
    <w:rsid w:val="00F847D0"/>
    <w:rsid w:val="00F84C45"/>
    <w:rsid w:val="00F84D10"/>
    <w:rsid w:val="00F85975"/>
    <w:rsid w:val="00F85E08"/>
    <w:rsid w:val="00F905C1"/>
    <w:rsid w:val="00F927EA"/>
    <w:rsid w:val="00F94C50"/>
    <w:rsid w:val="00FA33EE"/>
    <w:rsid w:val="00FA4376"/>
    <w:rsid w:val="00FA4D80"/>
    <w:rsid w:val="00FA6BE1"/>
    <w:rsid w:val="00FB6444"/>
    <w:rsid w:val="00FB79DF"/>
    <w:rsid w:val="00FC0F86"/>
    <w:rsid w:val="00FC2517"/>
    <w:rsid w:val="00FC2DFC"/>
    <w:rsid w:val="00FC5748"/>
    <w:rsid w:val="00FC5BF9"/>
    <w:rsid w:val="00FD3263"/>
    <w:rsid w:val="00FD3651"/>
    <w:rsid w:val="00FD5C7C"/>
    <w:rsid w:val="00FD78E6"/>
    <w:rsid w:val="00FE0108"/>
    <w:rsid w:val="00FE45E5"/>
    <w:rsid w:val="00FF0A81"/>
    <w:rsid w:val="00FF0D1E"/>
    <w:rsid w:val="00FF313C"/>
    <w:rsid w:val="00FF3947"/>
    <w:rsid w:val="00FF6261"/>
    <w:rsid w:val="00FF708A"/>
    <w:rsid w:val="00FF7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142B4576-4186-4371-8751-14169F24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52ACA"/>
    <w:pPr>
      <w:spacing w:after="0" w:line="240" w:lineRule="auto"/>
    </w:pPr>
    <w:rPr>
      <w:lang w:eastAsia="sl-SI"/>
    </w:rPr>
  </w:style>
  <w:style w:type="character" w:styleId="Krepko">
    <w:name w:val="Strong"/>
    <w:basedOn w:val="Privzetapisavaodstavka"/>
    <w:uiPriority w:val="22"/>
    <w:qFormat/>
    <w:rsid w:val="004B44DE"/>
    <w:rPr>
      <w:b/>
      <w:bCs/>
    </w:rPr>
  </w:style>
  <w:style w:type="character" w:customStyle="1" w:styleId="jlqj4b">
    <w:name w:val="jlqj4b"/>
    <w:basedOn w:val="Privzetapisavaodstavka"/>
    <w:rsid w:val="000B76D7"/>
  </w:style>
  <w:style w:type="character" w:customStyle="1" w:styleId="FontStyle22">
    <w:name w:val="Font Style22"/>
    <w:basedOn w:val="Privzetapisavaodstavka"/>
    <w:uiPriority w:val="99"/>
    <w:rsid w:val="00760DAD"/>
    <w:rPr>
      <w:rFonts w:ascii="Times New Roman" w:hAnsi="Times New Roman" w:cs="Times New Roman"/>
      <w:color w:val="000000"/>
      <w:sz w:val="20"/>
      <w:szCs w:val="20"/>
    </w:rPr>
  </w:style>
  <w:style w:type="paragraph" w:customStyle="1" w:styleId="Style3">
    <w:name w:val="Style3"/>
    <w:basedOn w:val="Navaden"/>
    <w:uiPriority w:val="99"/>
    <w:rsid w:val="00760DAD"/>
    <w:pPr>
      <w:widowControl w:val="0"/>
      <w:autoSpaceDE w:val="0"/>
      <w:autoSpaceDN w:val="0"/>
      <w:adjustRightInd w:val="0"/>
      <w:spacing w:after="0"/>
      <w:jc w:val="left"/>
    </w:pPr>
    <w:rPr>
      <w:rFonts w:ascii="Times New Roman" w:eastAsiaTheme="minorEastAsia" w:hAnsi="Times New Roman" w:cs="Times New Roman"/>
      <w:sz w:val="24"/>
      <w:szCs w:val="24"/>
      <w:lang w:val="en-GB" w:eastAsia="it-IT"/>
    </w:rPr>
  </w:style>
  <w:style w:type="paragraph" w:styleId="Telobesedila">
    <w:name w:val="Body Text"/>
    <w:basedOn w:val="Navaden"/>
    <w:link w:val="TelobesedilaZnak"/>
    <w:rsid w:val="007C0481"/>
    <w:pPr>
      <w:spacing w:before="120" w:after="120"/>
      <w:jc w:val="left"/>
    </w:pPr>
    <w:rPr>
      <w:rFonts w:ascii="Arial" w:eastAsia="Times New Roman" w:hAnsi="Arial" w:cs="Times New Roman"/>
      <w:snapToGrid w:val="0"/>
      <w:sz w:val="20"/>
      <w:szCs w:val="20"/>
      <w:lang w:val="sv-SE" w:eastAsia="en-US"/>
    </w:rPr>
  </w:style>
  <w:style w:type="character" w:customStyle="1" w:styleId="TelobesedilaZnak">
    <w:name w:val="Telo besedila Znak"/>
    <w:basedOn w:val="Privzetapisavaodstavka"/>
    <w:link w:val="Telobesedila"/>
    <w:rsid w:val="007C0481"/>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19936269">
      <w:bodyDiv w:val="1"/>
      <w:marLeft w:val="0"/>
      <w:marRight w:val="0"/>
      <w:marTop w:val="0"/>
      <w:marBottom w:val="0"/>
      <w:divBdr>
        <w:top w:val="none" w:sz="0" w:space="0" w:color="auto"/>
        <w:left w:val="none" w:sz="0" w:space="0" w:color="auto"/>
        <w:bottom w:val="none" w:sz="0" w:space="0" w:color="auto"/>
        <w:right w:val="none" w:sz="0" w:space="0" w:color="auto"/>
      </w:divBdr>
      <w:divsChild>
        <w:div w:id="2144351415">
          <w:marLeft w:val="0"/>
          <w:marRight w:val="0"/>
          <w:marTop w:val="100"/>
          <w:marBottom w:val="0"/>
          <w:divBdr>
            <w:top w:val="none" w:sz="0" w:space="0" w:color="auto"/>
            <w:left w:val="none" w:sz="0" w:space="0" w:color="auto"/>
            <w:bottom w:val="none" w:sz="0" w:space="0" w:color="auto"/>
            <w:right w:val="none" w:sz="0" w:space="0" w:color="auto"/>
          </w:divBdr>
        </w:div>
        <w:div w:id="230846555">
          <w:marLeft w:val="0"/>
          <w:marRight w:val="0"/>
          <w:marTop w:val="0"/>
          <w:marBottom w:val="0"/>
          <w:divBdr>
            <w:top w:val="none" w:sz="0" w:space="0" w:color="auto"/>
            <w:left w:val="none" w:sz="0" w:space="0" w:color="auto"/>
            <w:bottom w:val="none" w:sz="0" w:space="0" w:color="auto"/>
            <w:right w:val="none" w:sz="0" w:space="0" w:color="auto"/>
          </w:divBdr>
          <w:divsChild>
            <w:div w:id="1337344569">
              <w:marLeft w:val="0"/>
              <w:marRight w:val="0"/>
              <w:marTop w:val="0"/>
              <w:marBottom w:val="0"/>
              <w:divBdr>
                <w:top w:val="none" w:sz="0" w:space="0" w:color="auto"/>
                <w:left w:val="none" w:sz="0" w:space="0" w:color="auto"/>
                <w:bottom w:val="none" w:sz="0" w:space="0" w:color="auto"/>
                <w:right w:val="none" w:sz="0" w:space="0" w:color="auto"/>
              </w:divBdr>
              <w:divsChild>
                <w:div w:id="1012343936">
                  <w:marLeft w:val="0"/>
                  <w:marRight w:val="0"/>
                  <w:marTop w:val="0"/>
                  <w:marBottom w:val="0"/>
                  <w:divBdr>
                    <w:top w:val="none" w:sz="0" w:space="0" w:color="auto"/>
                    <w:left w:val="none" w:sz="0" w:space="0" w:color="auto"/>
                    <w:bottom w:val="none" w:sz="0" w:space="0" w:color="auto"/>
                    <w:right w:val="none" w:sz="0" w:space="0" w:color="auto"/>
                  </w:divBdr>
                  <w:divsChild>
                    <w:div w:id="1096945259">
                      <w:marLeft w:val="0"/>
                      <w:marRight w:val="0"/>
                      <w:marTop w:val="0"/>
                      <w:marBottom w:val="0"/>
                      <w:divBdr>
                        <w:top w:val="none" w:sz="0" w:space="0" w:color="auto"/>
                        <w:left w:val="none" w:sz="0" w:space="0" w:color="auto"/>
                        <w:bottom w:val="none" w:sz="0" w:space="0" w:color="auto"/>
                        <w:right w:val="none" w:sz="0" w:space="0" w:color="auto"/>
                      </w:divBdr>
                      <w:divsChild>
                        <w:div w:id="18018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714269">
              <w:marLeft w:val="0"/>
              <w:marRight w:val="0"/>
              <w:marTop w:val="0"/>
              <w:marBottom w:val="0"/>
              <w:divBdr>
                <w:top w:val="none" w:sz="0" w:space="0" w:color="auto"/>
                <w:left w:val="none" w:sz="0" w:space="0" w:color="auto"/>
                <w:bottom w:val="none" w:sz="0" w:space="0" w:color="auto"/>
                <w:right w:val="none" w:sz="0" w:space="0" w:color="auto"/>
              </w:divBdr>
              <w:divsChild>
                <w:div w:id="1822697397">
                  <w:marLeft w:val="0"/>
                  <w:marRight w:val="0"/>
                  <w:marTop w:val="0"/>
                  <w:marBottom w:val="0"/>
                  <w:divBdr>
                    <w:top w:val="none" w:sz="0" w:space="0" w:color="auto"/>
                    <w:left w:val="none" w:sz="0" w:space="0" w:color="auto"/>
                    <w:bottom w:val="none" w:sz="0" w:space="0" w:color="auto"/>
                    <w:right w:val="none" w:sz="0" w:space="0" w:color="auto"/>
                  </w:divBdr>
                  <w:divsChild>
                    <w:div w:id="6886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70003210">
      <w:bodyDiv w:val="1"/>
      <w:marLeft w:val="0"/>
      <w:marRight w:val="0"/>
      <w:marTop w:val="0"/>
      <w:marBottom w:val="0"/>
      <w:divBdr>
        <w:top w:val="none" w:sz="0" w:space="0" w:color="auto"/>
        <w:left w:val="none" w:sz="0" w:space="0" w:color="auto"/>
        <w:bottom w:val="none" w:sz="0" w:space="0" w:color="auto"/>
        <w:right w:val="none" w:sz="0" w:space="0" w:color="auto"/>
      </w:divBdr>
    </w:div>
    <w:div w:id="77796857">
      <w:bodyDiv w:val="1"/>
      <w:marLeft w:val="0"/>
      <w:marRight w:val="0"/>
      <w:marTop w:val="0"/>
      <w:marBottom w:val="0"/>
      <w:divBdr>
        <w:top w:val="none" w:sz="0" w:space="0" w:color="auto"/>
        <w:left w:val="none" w:sz="0" w:space="0" w:color="auto"/>
        <w:bottom w:val="none" w:sz="0" w:space="0" w:color="auto"/>
        <w:right w:val="none" w:sz="0" w:space="0" w:color="auto"/>
      </w:divBdr>
      <w:divsChild>
        <w:div w:id="1035619960">
          <w:marLeft w:val="0"/>
          <w:marRight w:val="0"/>
          <w:marTop w:val="100"/>
          <w:marBottom w:val="0"/>
          <w:divBdr>
            <w:top w:val="none" w:sz="0" w:space="0" w:color="auto"/>
            <w:left w:val="none" w:sz="0" w:space="0" w:color="auto"/>
            <w:bottom w:val="none" w:sz="0" w:space="0" w:color="auto"/>
            <w:right w:val="none" w:sz="0" w:space="0" w:color="auto"/>
          </w:divBdr>
        </w:div>
        <w:div w:id="1586108384">
          <w:marLeft w:val="0"/>
          <w:marRight w:val="0"/>
          <w:marTop w:val="0"/>
          <w:marBottom w:val="0"/>
          <w:divBdr>
            <w:top w:val="none" w:sz="0" w:space="0" w:color="auto"/>
            <w:left w:val="none" w:sz="0" w:space="0" w:color="auto"/>
            <w:bottom w:val="none" w:sz="0" w:space="0" w:color="auto"/>
            <w:right w:val="none" w:sz="0" w:space="0" w:color="auto"/>
          </w:divBdr>
          <w:divsChild>
            <w:div w:id="1925844435">
              <w:marLeft w:val="0"/>
              <w:marRight w:val="0"/>
              <w:marTop w:val="0"/>
              <w:marBottom w:val="0"/>
              <w:divBdr>
                <w:top w:val="none" w:sz="0" w:space="0" w:color="auto"/>
                <w:left w:val="none" w:sz="0" w:space="0" w:color="auto"/>
                <w:bottom w:val="none" w:sz="0" w:space="0" w:color="auto"/>
                <w:right w:val="none" w:sz="0" w:space="0" w:color="auto"/>
              </w:divBdr>
              <w:divsChild>
                <w:div w:id="2016298732">
                  <w:marLeft w:val="0"/>
                  <w:marRight w:val="0"/>
                  <w:marTop w:val="0"/>
                  <w:marBottom w:val="0"/>
                  <w:divBdr>
                    <w:top w:val="none" w:sz="0" w:space="0" w:color="auto"/>
                    <w:left w:val="none" w:sz="0" w:space="0" w:color="auto"/>
                    <w:bottom w:val="none" w:sz="0" w:space="0" w:color="auto"/>
                    <w:right w:val="none" w:sz="0" w:space="0" w:color="auto"/>
                  </w:divBdr>
                  <w:divsChild>
                    <w:div w:id="2144736360">
                      <w:marLeft w:val="0"/>
                      <w:marRight w:val="0"/>
                      <w:marTop w:val="0"/>
                      <w:marBottom w:val="0"/>
                      <w:divBdr>
                        <w:top w:val="none" w:sz="0" w:space="0" w:color="auto"/>
                        <w:left w:val="none" w:sz="0" w:space="0" w:color="auto"/>
                        <w:bottom w:val="none" w:sz="0" w:space="0" w:color="auto"/>
                        <w:right w:val="none" w:sz="0" w:space="0" w:color="auto"/>
                      </w:divBdr>
                      <w:divsChild>
                        <w:div w:id="18892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040108">
              <w:marLeft w:val="0"/>
              <w:marRight w:val="0"/>
              <w:marTop w:val="0"/>
              <w:marBottom w:val="0"/>
              <w:divBdr>
                <w:top w:val="none" w:sz="0" w:space="0" w:color="auto"/>
                <w:left w:val="none" w:sz="0" w:space="0" w:color="auto"/>
                <w:bottom w:val="none" w:sz="0" w:space="0" w:color="auto"/>
                <w:right w:val="none" w:sz="0" w:space="0" w:color="auto"/>
              </w:divBdr>
              <w:divsChild>
                <w:div w:id="117770970">
                  <w:marLeft w:val="0"/>
                  <w:marRight w:val="0"/>
                  <w:marTop w:val="0"/>
                  <w:marBottom w:val="0"/>
                  <w:divBdr>
                    <w:top w:val="none" w:sz="0" w:space="0" w:color="auto"/>
                    <w:left w:val="none" w:sz="0" w:space="0" w:color="auto"/>
                    <w:bottom w:val="none" w:sz="0" w:space="0" w:color="auto"/>
                    <w:right w:val="none" w:sz="0" w:space="0" w:color="auto"/>
                  </w:divBdr>
                  <w:divsChild>
                    <w:div w:id="19869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50228418">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553392996">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682054099">
      <w:bodyDiv w:val="1"/>
      <w:marLeft w:val="0"/>
      <w:marRight w:val="0"/>
      <w:marTop w:val="0"/>
      <w:marBottom w:val="0"/>
      <w:divBdr>
        <w:top w:val="none" w:sz="0" w:space="0" w:color="auto"/>
        <w:left w:val="none" w:sz="0" w:space="0" w:color="auto"/>
        <w:bottom w:val="none" w:sz="0" w:space="0" w:color="auto"/>
        <w:right w:val="none" w:sz="0" w:space="0" w:color="auto"/>
      </w:divBdr>
    </w:div>
    <w:div w:id="697853112">
      <w:bodyDiv w:val="1"/>
      <w:marLeft w:val="0"/>
      <w:marRight w:val="0"/>
      <w:marTop w:val="0"/>
      <w:marBottom w:val="0"/>
      <w:divBdr>
        <w:top w:val="none" w:sz="0" w:space="0" w:color="auto"/>
        <w:left w:val="none" w:sz="0" w:space="0" w:color="auto"/>
        <w:bottom w:val="none" w:sz="0" w:space="0" w:color="auto"/>
        <w:right w:val="none" w:sz="0" w:space="0" w:color="auto"/>
      </w:divBdr>
      <w:divsChild>
        <w:div w:id="674651639">
          <w:marLeft w:val="0"/>
          <w:marRight w:val="0"/>
          <w:marTop w:val="0"/>
          <w:marBottom w:val="0"/>
          <w:divBdr>
            <w:top w:val="none" w:sz="0" w:space="0" w:color="auto"/>
            <w:left w:val="none" w:sz="0" w:space="0" w:color="auto"/>
            <w:bottom w:val="none" w:sz="0" w:space="0" w:color="auto"/>
            <w:right w:val="none" w:sz="0" w:space="0" w:color="auto"/>
          </w:divBdr>
          <w:divsChild>
            <w:div w:id="32047596">
              <w:marLeft w:val="0"/>
              <w:marRight w:val="0"/>
              <w:marTop w:val="0"/>
              <w:marBottom w:val="0"/>
              <w:divBdr>
                <w:top w:val="none" w:sz="0" w:space="0" w:color="auto"/>
                <w:left w:val="none" w:sz="0" w:space="0" w:color="auto"/>
                <w:bottom w:val="none" w:sz="0" w:space="0" w:color="auto"/>
                <w:right w:val="none" w:sz="0" w:space="0" w:color="auto"/>
              </w:divBdr>
            </w:div>
            <w:div w:id="952714677">
              <w:marLeft w:val="0"/>
              <w:marRight w:val="0"/>
              <w:marTop w:val="0"/>
              <w:marBottom w:val="0"/>
              <w:divBdr>
                <w:top w:val="none" w:sz="0" w:space="0" w:color="auto"/>
                <w:left w:val="none" w:sz="0" w:space="0" w:color="auto"/>
                <w:bottom w:val="none" w:sz="0" w:space="0" w:color="auto"/>
                <w:right w:val="none" w:sz="0" w:space="0" w:color="auto"/>
              </w:divBdr>
            </w:div>
            <w:div w:id="963776978">
              <w:marLeft w:val="0"/>
              <w:marRight w:val="0"/>
              <w:marTop w:val="0"/>
              <w:marBottom w:val="0"/>
              <w:divBdr>
                <w:top w:val="none" w:sz="0" w:space="0" w:color="auto"/>
                <w:left w:val="none" w:sz="0" w:space="0" w:color="auto"/>
                <w:bottom w:val="none" w:sz="0" w:space="0" w:color="auto"/>
                <w:right w:val="none" w:sz="0" w:space="0" w:color="auto"/>
              </w:divBdr>
            </w:div>
            <w:div w:id="1265041676">
              <w:marLeft w:val="0"/>
              <w:marRight w:val="0"/>
              <w:marTop w:val="0"/>
              <w:marBottom w:val="0"/>
              <w:divBdr>
                <w:top w:val="none" w:sz="0" w:space="0" w:color="auto"/>
                <w:left w:val="none" w:sz="0" w:space="0" w:color="auto"/>
                <w:bottom w:val="none" w:sz="0" w:space="0" w:color="auto"/>
                <w:right w:val="none" w:sz="0" w:space="0" w:color="auto"/>
              </w:divBdr>
            </w:div>
          </w:divsChild>
        </w:div>
        <w:div w:id="1432236359">
          <w:marLeft w:val="0"/>
          <w:marRight w:val="0"/>
          <w:marTop w:val="0"/>
          <w:marBottom w:val="0"/>
          <w:divBdr>
            <w:top w:val="none" w:sz="0" w:space="0" w:color="auto"/>
            <w:left w:val="none" w:sz="0" w:space="0" w:color="auto"/>
            <w:bottom w:val="none" w:sz="0" w:space="0" w:color="auto"/>
            <w:right w:val="none" w:sz="0" w:space="0" w:color="auto"/>
          </w:divBdr>
          <w:divsChild>
            <w:div w:id="116145432">
              <w:marLeft w:val="0"/>
              <w:marRight w:val="0"/>
              <w:marTop w:val="0"/>
              <w:marBottom w:val="0"/>
              <w:divBdr>
                <w:top w:val="none" w:sz="0" w:space="0" w:color="auto"/>
                <w:left w:val="none" w:sz="0" w:space="0" w:color="auto"/>
                <w:bottom w:val="none" w:sz="0" w:space="0" w:color="auto"/>
                <w:right w:val="none" w:sz="0" w:space="0" w:color="auto"/>
              </w:divBdr>
            </w:div>
            <w:div w:id="1018895722">
              <w:marLeft w:val="0"/>
              <w:marRight w:val="0"/>
              <w:marTop w:val="0"/>
              <w:marBottom w:val="0"/>
              <w:divBdr>
                <w:top w:val="none" w:sz="0" w:space="0" w:color="auto"/>
                <w:left w:val="none" w:sz="0" w:space="0" w:color="auto"/>
                <w:bottom w:val="none" w:sz="0" w:space="0" w:color="auto"/>
                <w:right w:val="none" w:sz="0" w:space="0" w:color="auto"/>
              </w:divBdr>
            </w:div>
            <w:div w:id="1587373915">
              <w:marLeft w:val="0"/>
              <w:marRight w:val="0"/>
              <w:marTop w:val="0"/>
              <w:marBottom w:val="0"/>
              <w:divBdr>
                <w:top w:val="none" w:sz="0" w:space="0" w:color="auto"/>
                <w:left w:val="none" w:sz="0" w:space="0" w:color="auto"/>
                <w:bottom w:val="none" w:sz="0" w:space="0" w:color="auto"/>
                <w:right w:val="none" w:sz="0" w:space="0" w:color="auto"/>
              </w:divBdr>
            </w:div>
            <w:div w:id="1615358085">
              <w:marLeft w:val="0"/>
              <w:marRight w:val="0"/>
              <w:marTop w:val="0"/>
              <w:marBottom w:val="0"/>
              <w:divBdr>
                <w:top w:val="none" w:sz="0" w:space="0" w:color="auto"/>
                <w:left w:val="none" w:sz="0" w:space="0" w:color="auto"/>
                <w:bottom w:val="none" w:sz="0" w:space="0" w:color="auto"/>
                <w:right w:val="none" w:sz="0" w:space="0" w:color="auto"/>
              </w:divBdr>
            </w:div>
          </w:divsChild>
        </w:div>
        <w:div w:id="1550264903">
          <w:marLeft w:val="0"/>
          <w:marRight w:val="0"/>
          <w:marTop w:val="0"/>
          <w:marBottom w:val="0"/>
          <w:divBdr>
            <w:top w:val="none" w:sz="0" w:space="0" w:color="auto"/>
            <w:left w:val="none" w:sz="0" w:space="0" w:color="auto"/>
            <w:bottom w:val="none" w:sz="0" w:space="0" w:color="auto"/>
            <w:right w:val="none" w:sz="0" w:space="0" w:color="auto"/>
          </w:divBdr>
          <w:divsChild>
            <w:div w:id="388840557">
              <w:marLeft w:val="0"/>
              <w:marRight w:val="0"/>
              <w:marTop w:val="0"/>
              <w:marBottom w:val="0"/>
              <w:divBdr>
                <w:top w:val="none" w:sz="0" w:space="0" w:color="auto"/>
                <w:left w:val="none" w:sz="0" w:space="0" w:color="auto"/>
                <w:bottom w:val="none" w:sz="0" w:space="0" w:color="auto"/>
                <w:right w:val="none" w:sz="0" w:space="0" w:color="auto"/>
              </w:divBdr>
            </w:div>
            <w:div w:id="661008243">
              <w:marLeft w:val="0"/>
              <w:marRight w:val="0"/>
              <w:marTop w:val="0"/>
              <w:marBottom w:val="0"/>
              <w:divBdr>
                <w:top w:val="none" w:sz="0" w:space="0" w:color="auto"/>
                <w:left w:val="none" w:sz="0" w:space="0" w:color="auto"/>
                <w:bottom w:val="none" w:sz="0" w:space="0" w:color="auto"/>
                <w:right w:val="none" w:sz="0" w:space="0" w:color="auto"/>
              </w:divBdr>
            </w:div>
            <w:div w:id="126800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86139">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03814344">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26283660">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13126204">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957684345">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30376101">
      <w:bodyDiv w:val="1"/>
      <w:marLeft w:val="0"/>
      <w:marRight w:val="0"/>
      <w:marTop w:val="0"/>
      <w:marBottom w:val="0"/>
      <w:divBdr>
        <w:top w:val="none" w:sz="0" w:space="0" w:color="auto"/>
        <w:left w:val="none" w:sz="0" w:space="0" w:color="auto"/>
        <w:bottom w:val="none" w:sz="0" w:space="0" w:color="auto"/>
        <w:right w:val="none" w:sz="0" w:space="0" w:color="auto"/>
      </w:divBdr>
    </w:div>
    <w:div w:id="1037975388">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 w:id="2083408570">
      <w:bodyDiv w:val="1"/>
      <w:marLeft w:val="0"/>
      <w:marRight w:val="0"/>
      <w:marTop w:val="0"/>
      <w:marBottom w:val="0"/>
      <w:divBdr>
        <w:top w:val="none" w:sz="0" w:space="0" w:color="auto"/>
        <w:left w:val="none" w:sz="0" w:space="0" w:color="auto"/>
        <w:bottom w:val="none" w:sz="0" w:space="0" w:color="auto"/>
        <w:right w:val="none" w:sz="0" w:space="0" w:color="auto"/>
      </w:divBdr>
      <w:divsChild>
        <w:div w:id="89200293">
          <w:marLeft w:val="0"/>
          <w:marRight w:val="0"/>
          <w:marTop w:val="100"/>
          <w:marBottom w:val="0"/>
          <w:divBdr>
            <w:top w:val="none" w:sz="0" w:space="0" w:color="auto"/>
            <w:left w:val="none" w:sz="0" w:space="0" w:color="auto"/>
            <w:bottom w:val="none" w:sz="0" w:space="0" w:color="auto"/>
            <w:right w:val="none" w:sz="0" w:space="0" w:color="auto"/>
          </w:divBdr>
        </w:div>
        <w:div w:id="1106536538">
          <w:marLeft w:val="0"/>
          <w:marRight w:val="0"/>
          <w:marTop w:val="0"/>
          <w:marBottom w:val="0"/>
          <w:divBdr>
            <w:top w:val="none" w:sz="0" w:space="0" w:color="auto"/>
            <w:left w:val="none" w:sz="0" w:space="0" w:color="auto"/>
            <w:bottom w:val="none" w:sz="0" w:space="0" w:color="auto"/>
            <w:right w:val="none" w:sz="0" w:space="0" w:color="auto"/>
          </w:divBdr>
          <w:divsChild>
            <w:div w:id="1375470421">
              <w:marLeft w:val="0"/>
              <w:marRight w:val="0"/>
              <w:marTop w:val="0"/>
              <w:marBottom w:val="0"/>
              <w:divBdr>
                <w:top w:val="none" w:sz="0" w:space="0" w:color="auto"/>
                <w:left w:val="none" w:sz="0" w:space="0" w:color="auto"/>
                <w:bottom w:val="none" w:sz="0" w:space="0" w:color="auto"/>
                <w:right w:val="none" w:sz="0" w:space="0" w:color="auto"/>
              </w:divBdr>
              <w:divsChild>
                <w:div w:id="984550259">
                  <w:marLeft w:val="0"/>
                  <w:marRight w:val="0"/>
                  <w:marTop w:val="0"/>
                  <w:marBottom w:val="0"/>
                  <w:divBdr>
                    <w:top w:val="none" w:sz="0" w:space="0" w:color="auto"/>
                    <w:left w:val="none" w:sz="0" w:space="0" w:color="auto"/>
                    <w:bottom w:val="none" w:sz="0" w:space="0" w:color="auto"/>
                    <w:right w:val="none" w:sz="0" w:space="0" w:color="auto"/>
                  </w:divBdr>
                  <w:divsChild>
                    <w:div w:id="1991789495">
                      <w:marLeft w:val="0"/>
                      <w:marRight w:val="0"/>
                      <w:marTop w:val="0"/>
                      <w:marBottom w:val="0"/>
                      <w:divBdr>
                        <w:top w:val="none" w:sz="0" w:space="0" w:color="auto"/>
                        <w:left w:val="none" w:sz="0" w:space="0" w:color="auto"/>
                        <w:bottom w:val="none" w:sz="0" w:space="0" w:color="auto"/>
                        <w:right w:val="none" w:sz="0" w:space="0" w:color="auto"/>
                      </w:divBdr>
                      <w:divsChild>
                        <w:div w:id="105928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721667">
              <w:marLeft w:val="0"/>
              <w:marRight w:val="0"/>
              <w:marTop w:val="0"/>
              <w:marBottom w:val="0"/>
              <w:divBdr>
                <w:top w:val="none" w:sz="0" w:space="0" w:color="auto"/>
                <w:left w:val="none" w:sz="0" w:space="0" w:color="auto"/>
                <w:bottom w:val="none" w:sz="0" w:space="0" w:color="auto"/>
                <w:right w:val="none" w:sz="0" w:space="0" w:color="auto"/>
              </w:divBdr>
              <w:divsChild>
                <w:div w:id="374358545">
                  <w:marLeft w:val="0"/>
                  <w:marRight w:val="0"/>
                  <w:marTop w:val="0"/>
                  <w:marBottom w:val="0"/>
                  <w:divBdr>
                    <w:top w:val="none" w:sz="0" w:space="0" w:color="auto"/>
                    <w:left w:val="none" w:sz="0" w:space="0" w:color="auto"/>
                    <w:bottom w:val="none" w:sz="0" w:space="0" w:color="auto"/>
                    <w:right w:val="none" w:sz="0" w:space="0" w:color="auto"/>
                  </w:divBdr>
                  <w:divsChild>
                    <w:div w:id="136860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59616">
      <w:bodyDiv w:val="1"/>
      <w:marLeft w:val="0"/>
      <w:marRight w:val="0"/>
      <w:marTop w:val="0"/>
      <w:marBottom w:val="0"/>
      <w:divBdr>
        <w:top w:val="none" w:sz="0" w:space="0" w:color="auto"/>
        <w:left w:val="none" w:sz="0" w:space="0" w:color="auto"/>
        <w:bottom w:val="none" w:sz="0" w:space="0" w:color="auto"/>
        <w:right w:val="none" w:sz="0" w:space="0" w:color="auto"/>
      </w:divBdr>
    </w:div>
    <w:div w:id="2121148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9C0703-4A2A-4B1B-9CA5-FE213831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1575</Words>
  <Characters>8979</Characters>
  <Application>Microsoft Office Word</Application>
  <DocSecurity>0</DocSecurity>
  <Lines>74</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FERI</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Gregor Hohler</cp:lastModifiedBy>
  <cp:revision>3</cp:revision>
  <cp:lastPrinted>2022-10-04T08:37:00Z</cp:lastPrinted>
  <dcterms:created xsi:type="dcterms:W3CDTF">2026-06-02T05:16:00Z</dcterms:created>
  <dcterms:modified xsi:type="dcterms:W3CDTF">2026-06-09T06:11:00Z</dcterms:modified>
</cp:coreProperties>
</file>